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AD1" w:rsidRPr="00B82C7B" w:rsidRDefault="007F5AD1" w:rsidP="007F5AD1">
      <w:pPr>
        <w:rPr>
          <w:sz w:val="24"/>
          <w:szCs w:val="24"/>
        </w:rPr>
      </w:pPr>
    </w:p>
    <w:p w:rsidR="007F5AD1" w:rsidRPr="00B82C7B" w:rsidRDefault="007F5AD1" w:rsidP="007F5AD1">
      <w:pPr>
        <w:ind w:left="1440"/>
        <w:rPr>
          <w:sz w:val="24"/>
          <w:szCs w:val="24"/>
        </w:rPr>
      </w:pPr>
    </w:p>
    <w:p w:rsidR="00342CED" w:rsidRDefault="007E4470" w:rsidP="00BB36B6">
      <w:pPr>
        <w:pStyle w:val="BodyText"/>
        <w:ind w:left="0"/>
      </w:pPr>
      <w:r>
        <w:rPr>
          <w:noProof/>
          <w:sz w:val="24"/>
          <w:szCs w:val="24"/>
        </w:rPr>
        <w:drawing>
          <wp:anchor distT="0" distB="0" distL="114300" distR="114300" simplePos="0" relativeHeight="251659264" behindDoc="1" locked="0" layoutInCell="1" allowOverlap="1" wp14:anchorId="50185275" wp14:editId="5020308A">
            <wp:simplePos x="0" y="0"/>
            <wp:positionH relativeFrom="page">
              <wp:posOffset>699135</wp:posOffset>
            </wp:positionH>
            <wp:positionV relativeFrom="page">
              <wp:posOffset>1667425</wp:posOffset>
            </wp:positionV>
            <wp:extent cx="6391910" cy="3986530"/>
            <wp:effectExtent l="0" t="0" r="889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91910" cy="39865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54DC">
        <w:rPr>
          <w:noProof/>
          <w:sz w:val="24"/>
          <w:szCs w:val="24"/>
        </w:rPr>
        <mc:AlternateContent>
          <mc:Choice Requires="wps">
            <w:drawing>
              <wp:anchor distT="0" distB="0" distL="114300" distR="114300" simplePos="0" relativeHeight="251656704" behindDoc="0" locked="0" layoutInCell="1" allowOverlap="1" wp14:anchorId="3BDB3C9B" wp14:editId="64B0DCD9">
                <wp:simplePos x="0" y="0"/>
                <wp:positionH relativeFrom="column">
                  <wp:posOffset>-123825</wp:posOffset>
                </wp:positionH>
                <wp:positionV relativeFrom="paragraph">
                  <wp:posOffset>4958080</wp:posOffset>
                </wp:positionV>
                <wp:extent cx="5829300" cy="24003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2400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0219" w:rsidRPr="004143F1" w:rsidRDefault="004B0219" w:rsidP="001B3821">
                            <w:pPr>
                              <w:pStyle w:val="BodyText"/>
                              <w:ind w:left="0"/>
                              <w:rPr>
                                <w:b/>
                                <w:sz w:val="32"/>
                                <w:szCs w:val="32"/>
                              </w:rPr>
                            </w:pPr>
                            <w:r>
                              <w:rPr>
                                <w:b/>
                                <w:sz w:val="32"/>
                                <w:szCs w:val="32"/>
                              </w:rPr>
                              <w:t>Williamson County: City of Georgetown</w:t>
                            </w:r>
                          </w:p>
                          <w:p w:rsidR="004B0219" w:rsidRPr="004143F1" w:rsidRDefault="004B0219" w:rsidP="007F5AD1">
                            <w:pPr>
                              <w:rPr>
                                <w:rFonts w:ascii="TradeGothic CondEighteen" w:hAnsi="TradeGothic CondEighteen"/>
                                <w:b/>
                              </w:rPr>
                            </w:pPr>
                          </w:p>
                          <w:p w:rsidR="004B0219" w:rsidRPr="004143F1" w:rsidRDefault="004B0219" w:rsidP="001B3821">
                            <w:pPr>
                              <w:spacing w:line="480" w:lineRule="exact"/>
                              <w:rPr>
                                <w:rFonts w:ascii="TradeGothic CondEighteen" w:hAnsi="TradeGothic CondEighteen"/>
                                <w:b/>
                                <w:color w:val="800000"/>
                                <w:sz w:val="44"/>
                                <w:szCs w:val="44"/>
                              </w:rPr>
                            </w:pPr>
                            <w:r>
                              <w:rPr>
                                <w:rFonts w:ascii="TradeGothic CondEighteen" w:hAnsi="TradeGothic CondEighteen"/>
                                <w:b/>
                                <w:color w:val="800000"/>
                                <w:sz w:val="44"/>
                                <w:szCs w:val="44"/>
                              </w:rPr>
                              <w:t>LiDAR Campaign for the State of Texas</w:t>
                            </w:r>
                          </w:p>
                          <w:p w:rsidR="004B0219" w:rsidRPr="004143F1" w:rsidRDefault="004B0219" w:rsidP="001B3821">
                            <w:pPr>
                              <w:spacing w:line="480" w:lineRule="exact"/>
                              <w:rPr>
                                <w:rFonts w:ascii="TradeGothic CondEighteen" w:hAnsi="TradeGothic CondEighteen"/>
                                <w:b/>
                                <w:color w:val="800000"/>
                                <w:sz w:val="44"/>
                                <w:szCs w:val="44"/>
                              </w:rPr>
                            </w:pPr>
                            <w:r w:rsidRPr="004143F1">
                              <w:rPr>
                                <w:rFonts w:ascii="TradeGothic CondEighteen" w:hAnsi="TradeGothic CondEighteen"/>
                                <w:b/>
                                <w:color w:val="800000"/>
                                <w:sz w:val="44"/>
                                <w:szCs w:val="44"/>
                              </w:rPr>
                              <w:t>Report of Survey</w:t>
                            </w:r>
                          </w:p>
                          <w:p w:rsidR="004B0219" w:rsidRPr="004143F1" w:rsidRDefault="004B0219" w:rsidP="007F5AD1">
                            <w:pPr>
                              <w:rPr>
                                <w:rFonts w:ascii="TradeGothic CondEighteen" w:hAnsi="TradeGothic CondEighteen"/>
                              </w:rPr>
                            </w:pPr>
                          </w:p>
                          <w:p w:rsidR="004B0219" w:rsidRPr="00D13A84" w:rsidRDefault="004B0219" w:rsidP="007F5AD1">
                            <w:pPr>
                              <w:spacing w:line="340" w:lineRule="exact"/>
                              <w:rPr>
                                <w:rFonts w:ascii="TradeGothic CondEighteen" w:hAnsi="TradeGothic CondEighteen"/>
                                <w:sz w:val="28"/>
                                <w:szCs w:val="28"/>
                              </w:rPr>
                            </w:pPr>
                            <w:r>
                              <w:rPr>
                                <w:rFonts w:ascii="TradeGothic CondEighteen" w:hAnsi="TradeGothic CondEighteen"/>
                                <w:sz w:val="28"/>
                                <w:szCs w:val="28"/>
                              </w:rPr>
                              <w:t>May 2015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9.75pt;margin-top:390.4pt;width:459pt;height:18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" stroked="f">
                <v:textbox inset="0,0,0,0">
                  <w:txbxContent>
                    <w:p w:rsidR="004B0219" w:rsidRPr="004143F1" w:rsidRDefault="004B0219" w:rsidP="001B3821">
                      <w:pPr>
                        <w:pStyle w:val="BodyText"/>
                        <w:ind w:left="0"/>
                        <w:rPr>
                          <w:b/>
                          <w:sz w:val="32"/>
                          <w:szCs w:val="32"/>
                        </w:rPr>
                      </w:pPr>
                      <w:r>
                        <w:rPr>
                          <w:b/>
                          <w:sz w:val="32"/>
                          <w:szCs w:val="32"/>
                        </w:rPr>
                        <w:t>Williamson County: City of Georgetown</w:t>
                      </w:r>
                    </w:p>
                    <w:p w:rsidR="004B0219" w:rsidRPr="004143F1" w:rsidRDefault="004B0219" w:rsidP="007F5AD1">
                      <w:pPr>
                        <w:rPr>
                          <w:rFonts w:ascii="TradeGothic CondEighteen" w:hAnsi="TradeGothic CondEighteen"/>
                          <w:b/>
                        </w:rPr>
                      </w:pPr>
                    </w:p>
                    <w:p w:rsidR="004B0219" w:rsidRPr="004143F1" w:rsidRDefault="004B0219" w:rsidP="001B3821">
                      <w:pPr>
                        <w:spacing w:line="480" w:lineRule="exact"/>
                        <w:rPr>
                          <w:rFonts w:ascii="TradeGothic CondEighteen" w:hAnsi="TradeGothic CondEighteen"/>
                          <w:b/>
                          <w:color w:val="800000"/>
                          <w:sz w:val="44"/>
                          <w:szCs w:val="44"/>
                        </w:rPr>
                      </w:pPr>
                      <w:r>
                        <w:rPr>
                          <w:rFonts w:ascii="TradeGothic CondEighteen" w:hAnsi="TradeGothic CondEighteen"/>
                          <w:b/>
                          <w:color w:val="800000"/>
                          <w:sz w:val="44"/>
                          <w:szCs w:val="44"/>
                        </w:rPr>
                        <w:t>LiDAR Campaign for the State of Texas</w:t>
                      </w:r>
                    </w:p>
                    <w:p w:rsidR="004B0219" w:rsidRPr="004143F1" w:rsidRDefault="004B0219" w:rsidP="001B3821">
                      <w:pPr>
                        <w:spacing w:line="480" w:lineRule="exact"/>
                        <w:rPr>
                          <w:rFonts w:ascii="TradeGothic CondEighteen" w:hAnsi="TradeGothic CondEighteen"/>
                          <w:b/>
                          <w:color w:val="800000"/>
                          <w:sz w:val="44"/>
                          <w:szCs w:val="44"/>
                        </w:rPr>
                      </w:pPr>
                      <w:r w:rsidRPr="004143F1">
                        <w:rPr>
                          <w:rFonts w:ascii="TradeGothic CondEighteen" w:hAnsi="TradeGothic CondEighteen"/>
                          <w:b/>
                          <w:color w:val="800000"/>
                          <w:sz w:val="44"/>
                          <w:szCs w:val="44"/>
                        </w:rPr>
                        <w:t>Report of Survey</w:t>
                      </w:r>
                    </w:p>
                    <w:p w:rsidR="004B0219" w:rsidRPr="004143F1" w:rsidRDefault="004B0219" w:rsidP="007F5AD1">
                      <w:pPr>
                        <w:rPr>
                          <w:rFonts w:ascii="TradeGothic CondEighteen" w:hAnsi="TradeGothic CondEighteen"/>
                        </w:rPr>
                      </w:pPr>
                    </w:p>
                    <w:p w:rsidR="004B0219" w:rsidRPr="00D13A84" w:rsidRDefault="004B0219" w:rsidP="007F5AD1">
                      <w:pPr>
                        <w:spacing w:line="340" w:lineRule="exact"/>
                        <w:rPr>
                          <w:rFonts w:ascii="TradeGothic CondEighteen" w:hAnsi="TradeGothic CondEighteen"/>
                          <w:sz w:val="28"/>
                          <w:szCs w:val="28"/>
                        </w:rPr>
                      </w:pPr>
                      <w:r>
                        <w:rPr>
                          <w:rFonts w:ascii="TradeGothic CondEighteen" w:hAnsi="TradeGothic CondEighteen"/>
                          <w:sz w:val="28"/>
                          <w:szCs w:val="28"/>
                        </w:rPr>
                        <w:t>May 2015</w:t>
                      </w:r>
                    </w:p>
                  </w:txbxContent>
                </v:textbox>
              </v:shape>
            </w:pict>
          </mc:Fallback>
        </mc:AlternateContent>
      </w:r>
      <w:r w:rsidR="00BB36B6" w:rsidRPr="00FA7F8E">
        <w:t xml:space="preserve"> </w:t>
      </w:r>
      <w:bookmarkStart w:id="0" w:name="_GoBack"/>
      <w:bookmarkEnd w:id="0"/>
    </w:p>
    <w:p w:rsidR="00FA183E" w:rsidRPr="006F31B7" w:rsidRDefault="00FA183E" w:rsidP="00FA183E">
      <w:pPr>
        <w:pStyle w:val="Header"/>
        <w:pageBreakBefore/>
        <w:spacing w:after="240"/>
        <w:rPr>
          <w:rFonts w:cs="Arial"/>
          <w:b w:val="0"/>
          <w:sz w:val="22"/>
          <w:szCs w:val="22"/>
        </w:rPr>
      </w:pPr>
      <w:r w:rsidRPr="006F31B7">
        <w:rPr>
          <w:rFonts w:cs="Arial"/>
          <w:b w:val="0"/>
          <w:sz w:val="22"/>
          <w:szCs w:val="22"/>
        </w:rPr>
        <w:lastRenderedPageBreak/>
        <w:t>EXECUTIVE SUMMARY</w:t>
      </w:r>
    </w:p>
    <w:p w:rsidR="001B3821" w:rsidRPr="00C04157" w:rsidRDefault="00271C7A" w:rsidP="001B3821">
      <w:pPr>
        <w:pStyle w:val="Body"/>
        <w:spacing w:before="100" w:beforeAutospacing="1" w:after="100" w:afterAutospacing="1"/>
        <w:ind w:left="720"/>
        <w:rPr>
          <w:szCs w:val="22"/>
        </w:rPr>
      </w:pPr>
      <w:r>
        <w:rPr>
          <w:szCs w:val="22"/>
        </w:rPr>
        <w:t>Chan &amp; Partners Engineering LLC, along with its</w:t>
      </w:r>
      <w:r w:rsidR="001B3821">
        <w:rPr>
          <w:szCs w:val="22"/>
        </w:rPr>
        <w:t xml:space="preserve"> associates</w:t>
      </w:r>
      <w:r>
        <w:rPr>
          <w:szCs w:val="22"/>
        </w:rPr>
        <w:t>,</w:t>
      </w:r>
      <w:r w:rsidR="001B3821" w:rsidRPr="00C04157">
        <w:rPr>
          <w:szCs w:val="22"/>
        </w:rPr>
        <w:t xml:space="preserve"> contracted with Sanborn to pr</w:t>
      </w:r>
      <w:r w:rsidR="001B3821">
        <w:rPr>
          <w:szCs w:val="22"/>
        </w:rPr>
        <w:t>ovide LiDAR mapping services in</w:t>
      </w:r>
      <w:r w:rsidR="001B3821" w:rsidRPr="00C04157">
        <w:rPr>
          <w:szCs w:val="22"/>
        </w:rPr>
        <w:t xml:space="preserve"> </w:t>
      </w:r>
      <w:r w:rsidR="001B3821">
        <w:rPr>
          <w:szCs w:val="22"/>
        </w:rPr>
        <w:t xml:space="preserve">the State of </w:t>
      </w:r>
      <w:r>
        <w:rPr>
          <w:szCs w:val="22"/>
        </w:rPr>
        <w:t>Texas</w:t>
      </w:r>
      <w:r w:rsidR="001B3821">
        <w:rPr>
          <w:szCs w:val="22"/>
        </w:rPr>
        <w:t>.</w:t>
      </w:r>
      <w:r w:rsidR="001B3821" w:rsidRPr="00C04157">
        <w:rPr>
          <w:szCs w:val="22"/>
        </w:rPr>
        <w:t xml:space="preserve"> Utilizing multi-return systems, Light Detection and Ranging (LiDAR) data i</w:t>
      </w:r>
      <w:r w:rsidR="001B3821" w:rsidRPr="00C04157">
        <w:rPr>
          <w:rFonts w:cs="Arial"/>
          <w:szCs w:val="22"/>
        </w:rPr>
        <w:t xml:space="preserve">n the form of 3-dimensional positions of a dense set of mass points </w:t>
      </w:r>
      <w:r w:rsidR="001B3821">
        <w:rPr>
          <w:rFonts w:cs="Arial"/>
          <w:szCs w:val="22"/>
        </w:rPr>
        <w:t>were</w:t>
      </w:r>
      <w:r w:rsidR="001B3821" w:rsidRPr="00C04157">
        <w:rPr>
          <w:rFonts w:cs="Arial"/>
          <w:szCs w:val="22"/>
        </w:rPr>
        <w:t xml:space="preserve"> collected for </w:t>
      </w:r>
      <w:r w:rsidR="001B3821" w:rsidRPr="002B3B66">
        <w:rPr>
          <w:rFonts w:cs="Arial"/>
          <w:szCs w:val="22"/>
        </w:rPr>
        <w:t xml:space="preserve">approximately </w:t>
      </w:r>
      <w:r>
        <w:rPr>
          <w:rFonts w:cs="Arial"/>
          <w:szCs w:val="22"/>
        </w:rPr>
        <w:t>224</w:t>
      </w:r>
      <w:r w:rsidR="001B3821">
        <w:rPr>
          <w:rFonts w:cs="Arial"/>
          <w:szCs w:val="22"/>
        </w:rPr>
        <w:t xml:space="preserve"> </w:t>
      </w:r>
      <w:r w:rsidR="001B3821" w:rsidRPr="002B3B66">
        <w:rPr>
          <w:rFonts w:cs="Arial"/>
          <w:szCs w:val="22"/>
        </w:rPr>
        <w:t>square</w:t>
      </w:r>
      <w:r w:rsidR="001B3821" w:rsidRPr="00C04157">
        <w:rPr>
          <w:rFonts w:cs="Arial"/>
          <w:szCs w:val="22"/>
        </w:rPr>
        <w:t xml:space="preserve"> miles</w:t>
      </w:r>
      <w:r w:rsidR="001B3821">
        <w:rPr>
          <w:rFonts w:cs="Arial"/>
          <w:szCs w:val="22"/>
        </w:rPr>
        <w:t xml:space="preserve"> </w:t>
      </w:r>
      <w:r w:rsidR="00C6235D">
        <w:rPr>
          <w:rFonts w:cs="Arial"/>
          <w:szCs w:val="22"/>
        </w:rPr>
        <w:t>covering</w:t>
      </w:r>
      <w:r w:rsidR="00FC0754">
        <w:rPr>
          <w:rFonts w:cs="Arial"/>
          <w:szCs w:val="22"/>
        </w:rPr>
        <w:t xml:space="preserve"> </w:t>
      </w:r>
      <w:r>
        <w:rPr>
          <w:rFonts w:cs="Arial"/>
          <w:szCs w:val="22"/>
        </w:rPr>
        <w:t>the City of Georgetown in Williamson</w:t>
      </w:r>
      <w:r w:rsidR="00FC0754">
        <w:rPr>
          <w:rFonts w:cs="Arial"/>
          <w:szCs w:val="22"/>
        </w:rPr>
        <w:t xml:space="preserve"> County </w:t>
      </w:r>
      <w:r>
        <w:rPr>
          <w:rFonts w:cs="Arial"/>
          <w:szCs w:val="22"/>
        </w:rPr>
        <w:t>on December 29</w:t>
      </w:r>
      <w:r w:rsidRPr="00271C7A">
        <w:rPr>
          <w:rFonts w:cs="Arial"/>
          <w:szCs w:val="22"/>
          <w:vertAlign w:val="superscript"/>
        </w:rPr>
        <w:t>th</w:t>
      </w:r>
      <w:r>
        <w:rPr>
          <w:rFonts w:cs="Arial"/>
          <w:szCs w:val="22"/>
        </w:rPr>
        <w:t xml:space="preserve">, </w:t>
      </w:r>
      <w:r w:rsidR="001B3821" w:rsidRPr="00E63455">
        <w:rPr>
          <w:rFonts w:cs="Arial"/>
          <w:szCs w:val="22"/>
        </w:rPr>
        <w:t>20</w:t>
      </w:r>
      <w:r w:rsidR="004B41F7">
        <w:rPr>
          <w:rFonts w:cs="Arial"/>
          <w:szCs w:val="22"/>
        </w:rPr>
        <w:t>14</w:t>
      </w:r>
      <w:r w:rsidR="001B3821" w:rsidRPr="00E63455">
        <w:rPr>
          <w:rFonts w:cs="Arial"/>
          <w:szCs w:val="22"/>
        </w:rPr>
        <w:t xml:space="preserve">. </w:t>
      </w:r>
      <w:r w:rsidR="001B3821" w:rsidRPr="00E63455">
        <w:rPr>
          <w:szCs w:val="22"/>
        </w:rPr>
        <w:t>All</w:t>
      </w:r>
      <w:r w:rsidR="001B3821" w:rsidRPr="00C04157">
        <w:rPr>
          <w:szCs w:val="22"/>
        </w:rPr>
        <w:t xml:space="preserve"> systems consist of geodetic </w:t>
      </w:r>
      <w:smartTag w:uri="urn:schemas-microsoft-com:office:smarttags" w:element="stockticker">
        <w:r w:rsidR="001B3821" w:rsidRPr="00C04157">
          <w:rPr>
            <w:szCs w:val="22"/>
          </w:rPr>
          <w:t>GPS</w:t>
        </w:r>
      </w:smartTag>
      <w:r w:rsidR="001B3821" w:rsidRPr="00C04157">
        <w:rPr>
          <w:szCs w:val="22"/>
        </w:rPr>
        <w:t xml:space="preserve"> positioning, orientation derived from high-end inertial sensors and high-accurate lasers. The sensor is attached to the aircraft’s underside and emits rapid pulses of light that are used to determine distances between the plane and terrain below. </w:t>
      </w:r>
    </w:p>
    <w:p w:rsidR="001B3821" w:rsidRPr="00C04157" w:rsidRDefault="001B3821" w:rsidP="001B3821">
      <w:pPr>
        <w:pStyle w:val="BodyText"/>
        <w:spacing w:before="100" w:beforeAutospacing="1" w:after="100" w:afterAutospacing="1"/>
        <w:jc w:val="left"/>
        <w:rPr>
          <w:rFonts w:ascii="Garamond" w:hAnsi="Garamond" w:cs="Arial"/>
          <w:szCs w:val="22"/>
        </w:rPr>
      </w:pPr>
      <w:r w:rsidRPr="00C04157">
        <w:rPr>
          <w:rFonts w:ascii="Garamond" w:hAnsi="Garamond" w:cs="Arial"/>
          <w:szCs w:val="22"/>
        </w:rPr>
        <w:t xml:space="preserve">Specifically, the Leica </w:t>
      </w:r>
      <w:smartTag w:uri="urn:schemas-microsoft-com:office:smarttags" w:element="stockticker">
        <w:r w:rsidRPr="00C04157">
          <w:rPr>
            <w:rFonts w:ascii="Garamond" w:hAnsi="Garamond" w:cs="Arial"/>
            <w:szCs w:val="22"/>
          </w:rPr>
          <w:t>ALS</w:t>
        </w:r>
      </w:smartTag>
      <w:r w:rsidRPr="00C04157">
        <w:rPr>
          <w:rFonts w:ascii="Garamond" w:hAnsi="Garamond" w:cs="Arial"/>
          <w:szCs w:val="22"/>
        </w:rPr>
        <w:t>-</w:t>
      </w:r>
      <w:r w:rsidR="00271C7A">
        <w:rPr>
          <w:rFonts w:ascii="Garamond" w:hAnsi="Garamond" w:cs="Arial"/>
          <w:szCs w:val="22"/>
        </w:rPr>
        <w:t>70 HP</w:t>
      </w:r>
      <w:r w:rsidRPr="00C04157">
        <w:rPr>
          <w:rFonts w:ascii="Garamond" w:hAnsi="Garamond" w:cs="Arial"/>
          <w:szCs w:val="22"/>
        </w:rPr>
        <w:t xml:space="preserve"> </w:t>
      </w:r>
      <w:r>
        <w:rPr>
          <w:rFonts w:ascii="Garamond" w:hAnsi="Garamond" w:cs="Arial"/>
          <w:szCs w:val="22"/>
        </w:rPr>
        <w:t>system was</w:t>
      </w:r>
      <w:r w:rsidRPr="00C04157">
        <w:rPr>
          <w:rFonts w:ascii="Garamond" w:hAnsi="Garamond" w:cs="Arial"/>
          <w:szCs w:val="22"/>
        </w:rPr>
        <w:t xml:space="preserve"> used to collect data for the survey campaign.  The LiDAR system is calibrated by conducting flight passes over a known ground surface before and after each LiDAR mission.  During final data processing, the calibration parameters are inserted into post-processing software. </w:t>
      </w:r>
    </w:p>
    <w:p w:rsidR="001B3821" w:rsidRPr="00C04157" w:rsidRDefault="001B3821" w:rsidP="001B3821">
      <w:pPr>
        <w:pStyle w:val="BodyText"/>
        <w:spacing w:before="100" w:beforeAutospacing="1" w:after="100" w:afterAutospacing="1"/>
        <w:jc w:val="left"/>
        <w:rPr>
          <w:rFonts w:ascii="Garamond" w:hAnsi="Garamond" w:cs="Arial"/>
          <w:szCs w:val="22"/>
        </w:rPr>
      </w:pPr>
      <w:r>
        <w:rPr>
          <w:rFonts w:ascii="Garamond" w:hAnsi="Garamond"/>
          <w:szCs w:val="22"/>
        </w:rPr>
        <w:t>Two</w:t>
      </w:r>
      <w:r w:rsidRPr="00A25F2B">
        <w:rPr>
          <w:rFonts w:ascii="Garamond" w:hAnsi="Garamond"/>
          <w:szCs w:val="22"/>
        </w:rPr>
        <w:t xml:space="preserve"> airborne </w:t>
      </w:r>
      <w:smartTag w:uri="urn:schemas-microsoft-com:office:smarttags" w:element="stockticker">
        <w:r w:rsidRPr="00A25F2B">
          <w:rPr>
            <w:rFonts w:ascii="Garamond" w:hAnsi="Garamond"/>
            <w:szCs w:val="22"/>
          </w:rPr>
          <w:t>GPS</w:t>
        </w:r>
      </w:smartTag>
      <w:r w:rsidRPr="00A25F2B">
        <w:rPr>
          <w:rFonts w:ascii="Garamond" w:hAnsi="Garamond"/>
          <w:szCs w:val="22"/>
        </w:rPr>
        <w:t xml:space="preserve"> (Global Positioning System) base stations were used in the </w:t>
      </w:r>
      <w:r w:rsidR="0023441B">
        <w:rPr>
          <w:rFonts w:ascii="Garamond" w:hAnsi="Garamond"/>
          <w:szCs w:val="22"/>
        </w:rPr>
        <w:t>Georgetown</w:t>
      </w:r>
      <w:r>
        <w:rPr>
          <w:rFonts w:ascii="Garamond" w:hAnsi="Garamond"/>
          <w:szCs w:val="22"/>
        </w:rPr>
        <w:t xml:space="preserve"> p</w:t>
      </w:r>
      <w:r w:rsidRPr="00A25F2B">
        <w:rPr>
          <w:rFonts w:ascii="Garamond" w:hAnsi="Garamond"/>
          <w:szCs w:val="22"/>
        </w:rPr>
        <w:t>roject.</w:t>
      </w:r>
      <w:r w:rsidRPr="00A25F2B">
        <w:rPr>
          <w:rFonts w:ascii="Garamond" w:hAnsi="Garamond"/>
          <w:b/>
          <w:szCs w:val="22"/>
        </w:rPr>
        <w:t xml:space="preserve"> </w:t>
      </w:r>
      <w:r>
        <w:rPr>
          <w:rFonts w:ascii="Garamond" w:hAnsi="Garamond"/>
          <w:szCs w:val="22"/>
        </w:rPr>
        <w:t>These base stations were provided</w:t>
      </w:r>
      <w:r w:rsidR="0023441B">
        <w:rPr>
          <w:rFonts w:ascii="Garamond" w:hAnsi="Garamond"/>
          <w:szCs w:val="22"/>
        </w:rPr>
        <w:t xml:space="preserve"> and used</w:t>
      </w:r>
      <w:r>
        <w:rPr>
          <w:rFonts w:ascii="Garamond" w:hAnsi="Garamond"/>
          <w:szCs w:val="22"/>
        </w:rPr>
        <w:t xml:space="preserve"> by Sanborn.</w:t>
      </w:r>
    </w:p>
    <w:p w:rsidR="001B3821" w:rsidRPr="00C04157" w:rsidRDefault="001B3821" w:rsidP="001B3821">
      <w:pPr>
        <w:pStyle w:val="BodyText"/>
        <w:spacing w:before="100" w:beforeAutospacing="1" w:after="100" w:afterAutospacing="1"/>
        <w:jc w:val="left"/>
        <w:rPr>
          <w:rFonts w:ascii="Garamond" w:hAnsi="Garamond" w:cs="Arial"/>
          <w:szCs w:val="22"/>
        </w:rPr>
      </w:pPr>
      <w:r w:rsidRPr="00C04157">
        <w:rPr>
          <w:rFonts w:ascii="Garamond" w:hAnsi="Garamond" w:cs="Arial"/>
          <w:szCs w:val="22"/>
        </w:rPr>
        <w:t xml:space="preserve">The acquired LiDAR data was processed to </w:t>
      </w:r>
      <w:r>
        <w:rPr>
          <w:rFonts w:ascii="Garamond" w:hAnsi="Garamond" w:cs="Arial"/>
          <w:szCs w:val="22"/>
        </w:rPr>
        <w:t>all</w:t>
      </w:r>
      <w:r w:rsidRPr="00C04157">
        <w:rPr>
          <w:rFonts w:ascii="Garamond" w:hAnsi="Garamond" w:cs="Arial"/>
          <w:szCs w:val="22"/>
        </w:rPr>
        <w:t xml:space="preserve"> return point data.  The last return data was further filtered to yield a LiDAR surface representing the bare earth.</w:t>
      </w:r>
    </w:p>
    <w:p w:rsidR="001B3821" w:rsidRDefault="001B3821" w:rsidP="001B3821">
      <w:pPr>
        <w:pStyle w:val="BodyText"/>
        <w:spacing w:before="100" w:beforeAutospacing="1" w:after="100" w:afterAutospacing="1"/>
        <w:jc w:val="left"/>
        <w:rPr>
          <w:rFonts w:ascii="Garamond" w:hAnsi="Garamond" w:cs="Arial"/>
          <w:szCs w:val="22"/>
        </w:rPr>
      </w:pPr>
      <w:r w:rsidRPr="00C04157">
        <w:rPr>
          <w:rFonts w:ascii="Garamond" w:hAnsi="Garamond" w:cs="Arial"/>
          <w:szCs w:val="22"/>
        </w:rPr>
        <w:t>The contents of this report summarize the methods used to establish the base station coordinate check, perform the LiDAR data collection and post-processing as well as the results of these methods.</w:t>
      </w:r>
    </w:p>
    <w:p w:rsidR="003631DA" w:rsidRPr="00946727" w:rsidRDefault="00787324" w:rsidP="003631DA">
      <w:pPr>
        <w:pStyle w:val="BodyText"/>
        <w:spacing w:before="100" w:beforeAutospacing="1" w:after="100" w:afterAutospacing="1"/>
        <w:ind w:left="0"/>
        <w:rPr>
          <w:b/>
          <w:u w:val="single"/>
        </w:rPr>
      </w:pPr>
      <w:r>
        <w:rPr>
          <w:rFonts w:ascii="Garamond" w:hAnsi="Garamond" w:cs="Arial"/>
          <w:szCs w:val="22"/>
        </w:rPr>
        <w:br w:type="column"/>
      </w:r>
      <w:bookmarkStart w:id="1" w:name="_Toc325361208"/>
      <w:bookmarkStart w:id="2" w:name="_Toc325361247"/>
      <w:bookmarkStart w:id="3" w:name="_Toc426172260"/>
      <w:bookmarkStart w:id="4" w:name="_Toc341593296"/>
      <w:bookmarkStart w:id="5" w:name="_Toc395232912"/>
      <w:bookmarkStart w:id="6" w:name="_Toc139431358"/>
      <w:bookmarkStart w:id="7" w:name="_Toc158389122"/>
      <w:r w:rsidR="003631DA" w:rsidRPr="00946727">
        <w:rPr>
          <w:b/>
          <w:u w:val="single"/>
        </w:rPr>
        <w:lastRenderedPageBreak/>
        <w:t>Contents</w:t>
      </w:r>
    </w:p>
    <w:p w:rsidR="00D55F1A" w:rsidRDefault="003631DA">
      <w:pPr>
        <w:pStyle w:val="TOC1"/>
        <w:tabs>
          <w:tab w:val="left" w:pos="600"/>
          <w:tab w:val="right" w:leader="dot" w:pos="8630"/>
        </w:tabs>
        <w:rPr>
          <w:rFonts w:asciiTheme="minorHAnsi" w:eastAsiaTheme="minorEastAsia" w:hAnsiTheme="minorHAnsi" w:cstheme="minorBidi"/>
          <w:b w:val="0"/>
          <w:caps w:val="0"/>
          <w:noProof/>
          <w:sz w:val="22"/>
          <w:szCs w:val="22"/>
        </w:rPr>
      </w:pPr>
      <w:r w:rsidRPr="00AB1EEB">
        <w:rPr>
          <w:highlight w:val="yellow"/>
        </w:rPr>
        <w:fldChar w:fldCharType="begin"/>
      </w:r>
      <w:r w:rsidRPr="00AB1EEB">
        <w:rPr>
          <w:highlight w:val="yellow"/>
        </w:rPr>
        <w:instrText xml:space="preserve"> TOC \o "1-3" \h \z \u </w:instrText>
      </w:r>
      <w:r w:rsidRPr="00AB1EEB">
        <w:rPr>
          <w:highlight w:val="yellow"/>
        </w:rPr>
        <w:fldChar w:fldCharType="separate"/>
      </w:r>
      <w:hyperlink w:anchor="_Toc420668154" w:history="1">
        <w:r w:rsidR="00D55F1A" w:rsidRPr="00342377">
          <w:rPr>
            <w:rStyle w:val="Hyperlink"/>
            <w:noProof/>
          </w:rPr>
          <w:t>1.0</w:t>
        </w:r>
        <w:r w:rsidR="00D55F1A">
          <w:rPr>
            <w:rFonts w:asciiTheme="minorHAnsi" w:eastAsiaTheme="minorEastAsia" w:hAnsiTheme="minorHAnsi" w:cstheme="minorBidi"/>
            <w:b w:val="0"/>
            <w:caps w:val="0"/>
            <w:noProof/>
            <w:sz w:val="22"/>
            <w:szCs w:val="22"/>
          </w:rPr>
          <w:tab/>
        </w:r>
        <w:r w:rsidR="00D55F1A" w:rsidRPr="00342377">
          <w:rPr>
            <w:rStyle w:val="Hyperlink"/>
            <w:noProof/>
          </w:rPr>
          <w:t>INTRODUCTION</w:t>
        </w:r>
        <w:r w:rsidR="00D55F1A">
          <w:rPr>
            <w:noProof/>
            <w:webHidden/>
          </w:rPr>
          <w:tab/>
        </w:r>
        <w:r w:rsidR="00D55F1A">
          <w:rPr>
            <w:noProof/>
            <w:webHidden/>
          </w:rPr>
          <w:fldChar w:fldCharType="begin"/>
        </w:r>
        <w:r w:rsidR="00D55F1A">
          <w:rPr>
            <w:noProof/>
            <w:webHidden/>
          </w:rPr>
          <w:instrText xml:space="preserve"> PAGEREF _Toc420668154 \h </w:instrText>
        </w:r>
        <w:r w:rsidR="00D55F1A">
          <w:rPr>
            <w:noProof/>
            <w:webHidden/>
          </w:rPr>
        </w:r>
        <w:r w:rsidR="00D55F1A">
          <w:rPr>
            <w:noProof/>
            <w:webHidden/>
          </w:rPr>
          <w:fldChar w:fldCharType="separate"/>
        </w:r>
        <w:r w:rsidR="00D55F1A">
          <w:rPr>
            <w:noProof/>
            <w:webHidden/>
          </w:rPr>
          <w:t>4</w:t>
        </w:r>
        <w:r w:rsidR="00D55F1A">
          <w:rPr>
            <w:noProof/>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55" w:history="1">
        <w:r w:rsidRPr="00342377">
          <w:rPr>
            <w:rStyle w:val="Hyperlink"/>
          </w:rPr>
          <w:t xml:space="preserve">1.1 </w:t>
        </w:r>
        <w:r>
          <w:rPr>
            <w:rFonts w:asciiTheme="minorHAnsi" w:eastAsiaTheme="minorEastAsia" w:hAnsiTheme="minorHAnsi" w:cstheme="minorBidi"/>
            <w:smallCaps w:val="0"/>
            <w:sz w:val="22"/>
            <w:szCs w:val="22"/>
          </w:rPr>
          <w:tab/>
        </w:r>
        <w:r w:rsidRPr="00342377">
          <w:rPr>
            <w:rStyle w:val="Hyperlink"/>
          </w:rPr>
          <w:t>Contact Information</w:t>
        </w:r>
        <w:r>
          <w:rPr>
            <w:webHidden/>
          </w:rPr>
          <w:tab/>
        </w:r>
        <w:r>
          <w:rPr>
            <w:webHidden/>
          </w:rPr>
          <w:fldChar w:fldCharType="begin"/>
        </w:r>
        <w:r>
          <w:rPr>
            <w:webHidden/>
          </w:rPr>
          <w:instrText xml:space="preserve"> PAGEREF _Toc420668155 \h </w:instrText>
        </w:r>
        <w:r>
          <w:rPr>
            <w:webHidden/>
          </w:rPr>
        </w:r>
        <w:r>
          <w:rPr>
            <w:webHidden/>
          </w:rPr>
          <w:fldChar w:fldCharType="separate"/>
        </w:r>
        <w:r>
          <w:rPr>
            <w:webHidden/>
          </w:rPr>
          <w:t>4</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56" w:history="1">
        <w:r w:rsidRPr="00342377">
          <w:rPr>
            <w:rStyle w:val="Hyperlink"/>
          </w:rPr>
          <w:t xml:space="preserve">1.2 </w:t>
        </w:r>
        <w:r>
          <w:rPr>
            <w:rFonts w:asciiTheme="minorHAnsi" w:eastAsiaTheme="minorEastAsia" w:hAnsiTheme="minorHAnsi" w:cstheme="minorBidi"/>
            <w:smallCaps w:val="0"/>
            <w:sz w:val="22"/>
            <w:szCs w:val="22"/>
          </w:rPr>
          <w:tab/>
        </w:r>
        <w:r w:rsidRPr="00342377">
          <w:rPr>
            <w:rStyle w:val="Hyperlink"/>
          </w:rPr>
          <w:t>Purpose of the LiDAR Acquisition</w:t>
        </w:r>
        <w:r>
          <w:rPr>
            <w:webHidden/>
          </w:rPr>
          <w:tab/>
        </w:r>
        <w:r>
          <w:rPr>
            <w:webHidden/>
          </w:rPr>
          <w:fldChar w:fldCharType="begin"/>
        </w:r>
        <w:r>
          <w:rPr>
            <w:webHidden/>
          </w:rPr>
          <w:instrText xml:space="preserve"> PAGEREF _Toc420668156 \h </w:instrText>
        </w:r>
        <w:r>
          <w:rPr>
            <w:webHidden/>
          </w:rPr>
        </w:r>
        <w:r>
          <w:rPr>
            <w:webHidden/>
          </w:rPr>
          <w:fldChar w:fldCharType="separate"/>
        </w:r>
        <w:r>
          <w:rPr>
            <w:webHidden/>
          </w:rPr>
          <w:t>4</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57" w:history="1">
        <w:r w:rsidRPr="00342377">
          <w:rPr>
            <w:rStyle w:val="Hyperlink"/>
          </w:rPr>
          <w:t xml:space="preserve">1.3 </w:t>
        </w:r>
        <w:r>
          <w:rPr>
            <w:rFonts w:asciiTheme="minorHAnsi" w:eastAsiaTheme="minorEastAsia" w:hAnsiTheme="minorHAnsi" w:cstheme="minorBidi"/>
            <w:smallCaps w:val="0"/>
            <w:sz w:val="22"/>
            <w:szCs w:val="22"/>
          </w:rPr>
          <w:tab/>
        </w:r>
        <w:r w:rsidRPr="00342377">
          <w:rPr>
            <w:rStyle w:val="Hyperlink"/>
          </w:rPr>
          <w:t>Project Location</w:t>
        </w:r>
        <w:r>
          <w:rPr>
            <w:webHidden/>
          </w:rPr>
          <w:tab/>
        </w:r>
        <w:r>
          <w:rPr>
            <w:webHidden/>
          </w:rPr>
          <w:fldChar w:fldCharType="begin"/>
        </w:r>
        <w:r>
          <w:rPr>
            <w:webHidden/>
          </w:rPr>
          <w:instrText xml:space="preserve"> PAGEREF _Toc420668157 \h </w:instrText>
        </w:r>
        <w:r>
          <w:rPr>
            <w:webHidden/>
          </w:rPr>
        </w:r>
        <w:r>
          <w:rPr>
            <w:webHidden/>
          </w:rPr>
          <w:fldChar w:fldCharType="separate"/>
        </w:r>
        <w:r>
          <w:rPr>
            <w:webHidden/>
          </w:rPr>
          <w:t>4</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58" w:history="1">
        <w:r w:rsidRPr="00342377">
          <w:rPr>
            <w:rStyle w:val="Hyperlink"/>
          </w:rPr>
          <w:t>1.4   Project Specifications for Georgetown LiDAR</w:t>
        </w:r>
        <w:r>
          <w:rPr>
            <w:webHidden/>
          </w:rPr>
          <w:tab/>
        </w:r>
        <w:r>
          <w:rPr>
            <w:webHidden/>
          </w:rPr>
          <w:fldChar w:fldCharType="begin"/>
        </w:r>
        <w:r>
          <w:rPr>
            <w:webHidden/>
          </w:rPr>
          <w:instrText xml:space="preserve"> PAGEREF _Toc420668158 \h </w:instrText>
        </w:r>
        <w:r>
          <w:rPr>
            <w:webHidden/>
          </w:rPr>
        </w:r>
        <w:r>
          <w:rPr>
            <w:webHidden/>
          </w:rPr>
          <w:fldChar w:fldCharType="separate"/>
        </w:r>
        <w:r>
          <w:rPr>
            <w:webHidden/>
          </w:rPr>
          <w:t>5</w:t>
        </w:r>
        <w:r>
          <w:rPr>
            <w:webHidden/>
          </w:rPr>
          <w:fldChar w:fldCharType="end"/>
        </w:r>
      </w:hyperlink>
    </w:p>
    <w:p w:rsidR="00D55F1A" w:rsidRDefault="00D55F1A">
      <w:pPr>
        <w:pStyle w:val="TOC1"/>
        <w:tabs>
          <w:tab w:val="left" w:pos="600"/>
          <w:tab w:val="right" w:leader="dot" w:pos="8630"/>
        </w:tabs>
        <w:rPr>
          <w:rFonts w:asciiTheme="minorHAnsi" w:eastAsiaTheme="minorEastAsia" w:hAnsiTheme="minorHAnsi" w:cstheme="minorBidi"/>
          <w:b w:val="0"/>
          <w:caps w:val="0"/>
          <w:noProof/>
          <w:sz w:val="22"/>
          <w:szCs w:val="22"/>
        </w:rPr>
      </w:pPr>
      <w:hyperlink w:anchor="_Toc420668159" w:history="1">
        <w:r w:rsidRPr="00342377">
          <w:rPr>
            <w:rStyle w:val="Hyperlink"/>
            <w:noProof/>
          </w:rPr>
          <w:t>2.0</w:t>
        </w:r>
        <w:r>
          <w:rPr>
            <w:rFonts w:asciiTheme="minorHAnsi" w:eastAsiaTheme="minorEastAsia" w:hAnsiTheme="minorHAnsi" w:cstheme="minorBidi"/>
            <w:b w:val="0"/>
            <w:caps w:val="0"/>
            <w:noProof/>
            <w:sz w:val="22"/>
            <w:szCs w:val="22"/>
          </w:rPr>
          <w:tab/>
        </w:r>
        <w:r w:rsidRPr="00342377">
          <w:rPr>
            <w:rStyle w:val="Hyperlink"/>
            <w:noProof/>
          </w:rPr>
          <w:t>LiDAR Acquisition</w:t>
        </w:r>
        <w:r>
          <w:rPr>
            <w:noProof/>
            <w:webHidden/>
          </w:rPr>
          <w:tab/>
        </w:r>
        <w:r>
          <w:rPr>
            <w:noProof/>
            <w:webHidden/>
          </w:rPr>
          <w:fldChar w:fldCharType="begin"/>
        </w:r>
        <w:r>
          <w:rPr>
            <w:noProof/>
            <w:webHidden/>
          </w:rPr>
          <w:instrText xml:space="preserve"> PAGEREF _Toc420668159 \h </w:instrText>
        </w:r>
        <w:r>
          <w:rPr>
            <w:noProof/>
            <w:webHidden/>
          </w:rPr>
        </w:r>
        <w:r>
          <w:rPr>
            <w:noProof/>
            <w:webHidden/>
          </w:rPr>
          <w:fldChar w:fldCharType="separate"/>
        </w:r>
        <w:r>
          <w:rPr>
            <w:noProof/>
            <w:webHidden/>
          </w:rPr>
          <w:t>5</w:t>
        </w:r>
        <w:r>
          <w:rPr>
            <w:noProof/>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60" w:history="1">
        <w:r w:rsidRPr="00342377">
          <w:rPr>
            <w:rStyle w:val="Hyperlink"/>
          </w:rPr>
          <w:t>2.1</w:t>
        </w:r>
        <w:r>
          <w:rPr>
            <w:rFonts w:asciiTheme="minorHAnsi" w:eastAsiaTheme="minorEastAsia" w:hAnsiTheme="minorHAnsi" w:cstheme="minorBidi"/>
            <w:smallCaps w:val="0"/>
            <w:sz w:val="22"/>
            <w:szCs w:val="22"/>
          </w:rPr>
          <w:tab/>
        </w:r>
        <w:r w:rsidRPr="00342377">
          <w:rPr>
            <w:rStyle w:val="Hyperlink"/>
          </w:rPr>
          <w:t xml:space="preserve"> Introduction</w:t>
        </w:r>
        <w:r>
          <w:rPr>
            <w:webHidden/>
          </w:rPr>
          <w:tab/>
        </w:r>
        <w:r>
          <w:rPr>
            <w:webHidden/>
          </w:rPr>
          <w:fldChar w:fldCharType="begin"/>
        </w:r>
        <w:r>
          <w:rPr>
            <w:webHidden/>
          </w:rPr>
          <w:instrText xml:space="preserve"> PAGEREF _Toc420668160 \h </w:instrText>
        </w:r>
        <w:r>
          <w:rPr>
            <w:webHidden/>
          </w:rPr>
        </w:r>
        <w:r>
          <w:rPr>
            <w:webHidden/>
          </w:rPr>
          <w:fldChar w:fldCharType="separate"/>
        </w:r>
        <w:r>
          <w:rPr>
            <w:webHidden/>
          </w:rPr>
          <w:t>5</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61" w:history="1">
        <w:r w:rsidRPr="00342377">
          <w:rPr>
            <w:rStyle w:val="Hyperlink"/>
          </w:rPr>
          <w:t>2.2</w:t>
        </w:r>
        <w:r>
          <w:rPr>
            <w:rFonts w:asciiTheme="minorHAnsi" w:eastAsiaTheme="minorEastAsia" w:hAnsiTheme="minorHAnsi" w:cstheme="minorBidi"/>
            <w:smallCaps w:val="0"/>
            <w:sz w:val="22"/>
            <w:szCs w:val="22"/>
          </w:rPr>
          <w:tab/>
        </w:r>
        <w:r w:rsidRPr="00342377">
          <w:rPr>
            <w:rStyle w:val="Hyperlink"/>
          </w:rPr>
          <w:t>LiDAR Acquisition Parameters</w:t>
        </w:r>
        <w:r>
          <w:rPr>
            <w:webHidden/>
          </w:rPr>
          <w:tab/>
        </w:r>
        <w:r>
          <w:rPr>
            <w:webHidden/>
          </w:rPr>
          <w:fldChar w:fldCharType="begin"/>
        </w:r>
        <w:r>
          <w:rPr>
            <w:webHidden/>
          </w:rPr>
          <w:instrText xml:space="preserve"> PAGEREF _Toc420668161 \h </w:instrText>
        </w:r>
        <w:r>
          <w:rPr>
            <w:webHidden/>
          </w:rPr>
        </w:r>
        <w:r>
          <w:rPr>
            <w:webHidden/>
          </w:rPr>
          <w:fldChar w:fldCharType="separate"/>
        </w:r>
        <w:r>
          <w:rPr>
            <w:webHidden/>
          </w:rPr>
          <w:t>5</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62" w:history="1">
        <w:r w:rsidRPr="00342377">
          <w:rPr>
            <w:rStyle w:val="Hyperlink"/>
          </w:rPr>
          <w:t>2.3</w:t>
        </w:r>
        <w:r>
          <w:rPr>
            <w:rFonts w:asciiTheme="minorHAnsi" w:eastAsiaTheme="minorEastAsia" w:hAnsiTheme="minorHAnsi" w:cstheme="minorBidi"/>
            <w:smallCaps w:val="0"/>
            <w:sz w:val="22"/>
            <w:szCs w:val="22"/>
          </w:rPr>
          <w:tab/>
        </w:r>
        <w:r w:rsidRPr="00342377">
          <w:rPr>
            <w:rStyle w:val="Hyperlink"/>
          </w:rPr>
          <w:t xml:space="preserve"> Planned Collection</w:t>
        </w:r>
        <w:r>
          <w:rPr>
            <w:webHidden/>
          </w:rPr>
          <w:tab/>
        </w:r>
        <w:r>
          <w:rPr>
            <w:webHidden/>
          </w:rPr>
          <w:fldChar w:fldCharType="begin"/>
        </w:r>
        <w:r>
          <w:rPr>
            <w:webHidden/>
          </w:rPr>
          <w:instrText xml:space="preserve"> PAGEREF _Toc420668162 \h </w:instrText>
        </w:r>
        <w:r>
          <w:rPr>
            <w:webHidden/>
          </w:rPr>
        </w:r>
        <w:r>
          <w:rPr>
            <w:webHidden/>
          </w:rPr>
          <w:fldChar w:fldCharType="separate"/>
        </w:r>
        <w:r>
          <w:rPr>
            <w:webHidden/>
          </w:rPr>
          <w:t>6</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63" w:history="1">
        <w:r w:rsidRPr="00342377">
          <w:rPr>
            <w:rStyle w:val="Hyperlink"/>
          </w:rPr>
          <w:t>2.4</w:t>
        </w:r>
        <w:r>
          <w:rPr>
            <w:rFonts w:asciiTheme="minorHAnsi" w:eastAsiaTheme="minorEastAsia" w:hAnsiTheme="minorHAnsi" w:cstheme="minorBidi"/>
            <w:smallCaps w:val="0"/>
            <w:sz w:val="22"/>
            <w:szCs w:val="22"/>
          </w:rPr>
          <w:tab/>
        </w:r>
        <w:r w:rsidRPr="00342377">
          <w:rPr>
            <w:rStyle w:val="Hyperlink"/>
          </w:rPr>
          <w:t xml:space="preserve"> Sensor INS Calibration</w:t>
        </w:r>
        <w:r>
          <w:rPr>
            <w:webHidden/>
          </w:rPr>
          <w:tab/>
        </w:r>
        <w:r>
          <w:rPr>
            <w:webHidden/>
          </w:rPr>
          <w:fldChar w:fldCharType="begin"/>
        </w:r>
        <w:r>
          <w:rPr>
            <w:webHidden/>
          </w:rPr>
          <w:instrText xml:space="preserve"> PAGEREF _Toc420668163 \h </w:instrText>
        </w:r>
        <w:r>
          <w:rPr>
            <w:webHidden/>
          </w:rPr>
        </w:r>
        <w:r>
          <w:rPr>
            <w:webHidden/>
          </w:rPr>
          <w:fldChar w:fldCharType="separate"/>
        </w:r>
        <w:r>
          <w:rPr>
            <w:webHidden/>
          </w:rPr>
          <w:t>7</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64" w:history="1">
        <w:r w:rsidRPr="00342377">
          <w:rPr>
            <w:rStyle w:val="Hyperlink"/>
          </w:rPr>
          <w:t xml:space="preserve">2.5 </w:t>
        </w:r>
        <w:r>
          <w:rPr>
            <w:rFonts w:asciiTheme="minorHAnsi" w:eastAsiaTheme="minorEastAsia" w:hAnsiTheme="minorHAnsi" w:cstheme="minorBidi"/>
            <w:smallCaps w:val="0"/>
            <w:sz w:val="22"/>
            <w:szCs w:val="22"/>
          </w:rPr>
          <w:tab/>
        </w:r>
        <w:r w:rsidRPr="00342377">
          <w:rPr>
            <w:rStyle w:val="Hyperlink"/>
          </w:rPr>
          <w:t>Field Work Procedures</w:t>
        </w:r>
        <w:r>
          <w:rPr>
            <w:webHidden/>
          </w:rPr>
          <w:tab/>
        </w:r>
        <w:r>
          <w:rPr>
            <w:webHidden/>
          </w:rPr>
          <w:fldChar w:fldCharType="begin"/>
        </w:r>
        <w:r>
          <w:rPr>
            <w:webHidden/>
          </w:rPr>
          <w:instrText xml:space="preserve"> PAGEREF _Toc420668164 \h </w:instrText>
        </w:r>
        <w:r>
          <w:rPr>
            <w:webHidden/>
          </w:rPr>
        </w:r>
        <w:r>
          <w:rPr>
            <w:webHidden/>
          </w:rPr>
          <w:fldChar w:fldCharType="separate"/>
        </w:r>
        <w:r>
          <w:rPr>
            <w:webHidden/>
          </w:rPr>
          <w:t>7</w:t>
        </w:r>
        <w:r>
          <w:rPr>
            <w:webHidden/>
          </w:rPr>
          <w:fldChar w:fldCharType="end"/>
        </w:r>
      </w:hyperlink>
    </w:p>
    <w:p w:rsidR="00D55F1A" w:rsidRDefault="00D55F1A">
      <w:pPr>
        <w:pStyle w:val="TOC1"/>
        <w:tabs>
          <w:tab w:val="left" w:pos="600"/>
          <w:tab w:val="right" w:leader="dot" w:pos="8630"/>
        </w:tabs>
        <w:rPr>
          <w:rFonts w:asciiTheme="minorHAnsi" w:eastAsiaTheme="minorEastAsia" w:hAnsiTheme="minorHAnsi" w:cstheme="minorBidi"/>
          <w:b w:val="0"/>
          <w:caps w:val="0"/>
          <w:noProof/>
          <w:sz w:val="22"/>
          <w:szCs w:val="22"/>
        </w:rPr>
      </w:pPr>
      <w:hyperlink w:anchor="_Toc420668165" w:history="1">
        <w:r w:rsidRPr="00342377">
          <w:rPr>
            <w:rStyle w:val="Hyperlink"/>
            <w:noProof/>
          </w:rPr>
          <w:t>3.0</w:t>
        </w:r>
        <w:r>
          <w:rPr>
            <w:rFonts w:asciiTheme="minorHAnsi" w:eastAsiaTheme="minorEastAsia" w:hAnsiTheme="minorHAnsi" w:cstheme="minorBidi"/>
            <w:b w:val="0"/>
            <w:caps w:val="0"/>
            <w:noProof/>
            <w:sz w:val="22"/>
            <w:szCs w:val="22"/>
          </w:rPr>
          <w:tab/>
        </w:r>
        <w:r w:rsidRPr="00342377">
          <w:rPr>
            <w:rStyle w:val="Hyperlink"/>
            <w:noProof/>
          </w:rPr>
          <w:t>LiDAR Processing</w:t>
        </w:r>
        <w:r>
          <w:rPr>
            <w:noProof/>
            <w:webHidden/>
          </w:rPr>
          <w:tab/>
        </w:r>
        <w:r>
          <w:rPr>
            <w:noProof/>
            <w:webHidden/>
          </w:rPr>
          <w:fldChar w:fldCharType="begin"/>
        </w:r>
        <w:r>
          <w:rPr>
            <w:noProof/>
            <w:webHidden/>
          </w:rPr>
          <w:instrText xml:space="preserve"> PAGEREF _Toc420668165 \h </w:instrText>
        </w:r>
        <w:r>
          <w:rPr>
            <w:noProof/>
            <w:webHidden/>
          </w:rPr>
        </w:r>
        <w:r>
          <w:rPr>
            <w:noProof/>
            <w:webHidden/>
          </w:rPr>
          <w:fldChar w:fldCharType="separate"/>
        </w:r>
        <w:r>
          <w:rPr>
            <w:noProof/>
            <w:webHidden/>
          </w:rPr>
          <w:t>8</w:t>
        </w:r>
        <w:r>
          <w:rPr>
            <w:noProof/>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66" w:history="1">
        <w:r w:rsidRPr="00342377">
          <w:rPr>
            <w:rStyle w:val="Hyperlink"/>
          </w:rPr>
          <w:t xml:space="preserve">3.1 </w:t>
        </w:r>
        <w:r>
          <w:rPr>
            <w:rFonts w:asciiTheme="minorHAnsi" w:eastAsiaTheme="minorEastAsia" w:hAnsiTheme="minorHAnsi" w:cstheme="minorBidi"/>
            <w:smallCaps w:val="0"/>
            <w:sz w:val="22"/>
            <w:szCs w:val="22"/>
          </w:rPr>
          <w:tab/>
        </w:r>
        <w:r w:rsidRPr="00342377">
          <w:rPr>
            <w:rStyle w:val="Hyperlink"/>
          </w:rPr>
          <w:t>Introduction</w:t>
        </w:r>
        <w:r>
          <w:rPr>
            <w:webHidden/>
          </w:rPr>
          <w:tab/>
        </w:r>
        <w:r>
          <w:rPr>
            <w:webHidden/>
          </w:rPr>
          <w:fldChar w:fldCharType="begin"/>
        </w:r>
        <w:r>
          <w:rPr>
            <w:webHidden/>
          </w:rPr>
          <w:instrText xml:space="preserve"> PAGEREF _Toc420668166 \h </w:instrText>
        </w:r>
        <w:r>
          <w:rPr>
            <w:webHidden/>
          </w:rPr>
        </w:r>
        <w:r>
          <w:rPr>
            <w:webHidden/>
          </w:rPr>
          <w:fldChar w:fldCharType="separate"/>
        </w:r>
        <w:r>
          <w:rPr>
            <w:webHidden/>
          </w:rPr>
          <w:t>8</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67" w:history="1">
        <w:r w:rsidRPr="00342377">
          <w:rPr>
            <w:rStyle w:val="Hyperlink"/>
          </w:rPr>
          <w:t xml:space="preserve">3.2 </w:t>
        </w:r>
        <w:r>
          <w:rPr>
            <w:rFonts w:asciiTheme="minorHAnsi" w:eastAsiaTheme="minorEastAsia" w:hAnsiTheme="minorHAnsi" w:cstheme="minorBidi"/>
            <w:smallCaps w:val="0"/>
            <w:sz w:val="22"/>
            <w:szCs w:val="22"/>
          </w:rPr>
          <w:tab/>
        </w:r>
        <w:r w:rsidRPr="00342377">
          <w:rPr>
            <w:rStyle w:val="Hyperlink"/>
          </w:rPr>
          <w:t>Pre-Calibration Results</w:t>
        </w:r>
        <w:r>
          <w:rPr>
            <w:webHidden/>
          </w:rPr>
          <w:tab/>
        </w:r>
        <w:r>
          <w:rPr>
            <w:webHidden/>
          </w:rPr>
          <w:fldChar w:fldCharType="begin"/>
        </w:r>
        <w:r>
          <w:rPr>
            <w:webHidden/>
          </w:rPr>
          <w:instrText xml:space="preserve"> PAGEREF _Toc420668167 \h </w:instrText>
        </w:r>
        <w:r>
          <w:rPr>
            <w:webHidden/>
          </w:rPr>
        </w:r>
        <w:r>
          <w:rPr>
            <w:webHidden/>
          </w:rPr>
          <w:fldChar w:fldCharType="separate"/>
        </w:r>
        <w:r>
          <w:rPr>
            <w:webHidden/>
          </w:rPr>
          <w:t>9</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68" w:history="1">
        <w:r w:rsidRPr="00342377">
          <w:rPr>
            <w:rStyle w:val="Hyperlink"/>
          </w:rPr>
          <w:t xml:space="preserve">3.3 </w:t>
        </w:r>
        <w:r>
          <w:rPr>
            <w:rFonts w:asciiTheme="minorHAnsi" w:eastAsiaTheme="minorEastAsia" w:hAnsiTheme="minorHAnsi" w:cstheme="minorBidi"/>
            <w:smallCaps w:val="0"/>
            <w:sz w:val="22"/>
            <w:szCs w:val="22"/>
          </w:rPr>
          <w:tab/>
        </w:r>
        <w:r w:rsidRPr="00342377">
          <w:rPr>
            <w:rStyle w:val="Hyperlink"/>
          </w:rPr>
          <w:t>Project Calibration</w:t>
        </w:r>
        <w:r>
          <w:rPr>
            <w:webHidden/>
          </w:rPr>
          <w:tab/>
        </w:r>
        <w:r>
          <w:rPr>
            <w:webHidden/>
          </w:rPr>
          <w:fldChar w:fldCharType="begin"/>
        </w:r>
        <w:r>
          <w:rPr>
            <w:webHidden/>
          </w:rPr>
          <w:instrText xml:space="preserve"> PAGEREF _Toc420668168 \h </w:instrText>
        </w:r>
        <w:r>
          <w:rPr>
            <w:webHidden/>
          </w:rPr>
        </w:r>
        <w:r>
          <w:rPr>
            <w:webHidden/>
          </w:rPr>
          <w:fldChar w:fldCharType="separate"/>
        </w:r>
        <w:r>
          <w:rPr>
            <w:webHidden/>
          </w:rPr>
          <w:t>9</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69" w:history="1">
        <w:r w:rsidRPr="00342377">
          <w:rPr>
            <w:rStyle w:val="Hyperlink"/>
          </w:rPr>
          <w:t xml:space="preserve">3.4 </w:t>
        </w:r>
        <w:r>
          <w:rPr>
            <w:rFonts w:asciiTheme="minorHAnsi" w:eastAsiaTheme="minorEastAsia" w:hAnsiTheme="minorHAnsi" w:cstheme="minorBidi"/>
            <w:smallCaps w:val="0"/>
            <w:sz w:val="22"/>
            <w:szCs w:val="22"/>
          </w:rPr>
          <w:tab/>
        </w:r>
        <w:r w:rsidRPr="00342377">
          <w:rPr>
            <w:rStyle w:val="Hyperlink"/>
          </w:rPr>
          <w:t>Final LiDAR Processing</w:t>
        </w:r>
        <w:r>
          <w:rPr>
            <w:webHidden/>
          </w:rPr>
          <w:tab/>
        </w:r>
        <w:r>
          <w:rPr>
            <w:webHidden/>
          </w:rPr>
          <w:fldChar w:fldCharType="begin"/>
        </w:r>
        <w:r>
          <w:rPr>
            <w:webHidden/>
          </w:rPr>
          <w:instrText xml:space="preserve"> PAGEREF _Toc420668169 \h </w:instrText>
        </w:r>
        <w:r>
          <w:rPr>
            <w:webHidden/>
          </w:rPr>
        </w:r>
        <w:r>
          <w:rPr>
            <w:webHidden/>
          </w:rPr>
          <w:fldChar w:fldCharType="separate"/>
        </w:r>
        <w:r>
          <w:rPr>
            <w:webHidden/>
          </w:rPr>
          <w:t>10</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70" w:history="1">
        <w:r w:rsidRPr="00342377">
          <w:rPr>
            <w:rStyle w:val="Hyperlink"/>
          </w:rPr>
          <w:t xml:space="preserve">3.5 </w:t>
        </w:r>
        <w:r>
          <w:rPr>
            <w:rFonts w:asciiTheme="minorHAnsi" w:eastAsiaTheme="minorEastAsia" w:hAnsiTheme="minorHAnsi" w:cstheme="minorBidi"/>
            <w:smallCaps w:val="0"/>
            <w:sz w:val="22"/>
            <w:szCs w:val="22"/>
          </w:rPr>
          <w:tab/>
        </w:r>
        <w:r w:rsidRPr="00342377">
          <w:rPr>
            <w:rStyle w:val="Hyperlink"/>
          </w:rPr>
          <w:t>Internal Accuracy Assessment – Control Point Verification</w:t>
        </w:r>
        <w:r>
          <w:rPr>
            <w:webHidden/>
          </w:rPr>
          <w:tab/>
        </w:r>
        <w:r>
          <w:rPr>
            <w:webHidden/>
          </w:rPr>
          <w:fldChar w:fldCharType="begin"/>
        </w:r>
        <w:r>
          <w:rPr>
            <w:webHidden/>
          </w:rPr>
          <w:instrText xml:space="preserve"> PAGEREF _Toc420668170 \h </w:instrText>
        </w:r>
        <w:r>
          <w:rPr>
            <w:webHidden/>
          </w:rPr>
        </w:r>
        <w:r>
          <w:rPr>
            <w:webHidden/>
          </w:rPr>
          <w:fldChar w:fldCharType="separate"/>
        </w:r>
        <w:r>
          <w:rPr>
            <w:webHidden/>
          </w:rPr>
          <w:t>11</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71" w:history="1">
        <w:r w:rsidRPr="00342377">
          <w:rPr>
            <w:rStyle w:val="Hyperlink"/>
          </w:rPr>
          <w:t xml:space="preserve">3.6 </w:t>
        </w:r>
        <w:r>
          <w:rPr>
            <w:rFonts w:asciiTheme="minorHAnsi" w:eastAsiaTheme="minorEastAsia" w:hAnsiTheme="minorHAnsi" w:cstheme="minorBidi"/>
            <w:smallCaps w:val="0"/>
            <w:sz w:val="22"/>
            <w:szCs w:val="22"/>
          </w:rPr>
          <w:tab/>
        </w:r>
        <w:r w:rsidRPr="00342377">
          <w:rPr>
            <w:rStyle w:val="Hyperlink"/>
          </w:rPr>
          <w:t>Product Generation</w:t>
        </w:r>
        <w:r>
          <w:rPr>
            <w:webHidden/>
          </w:rPr>
          <w:tab/>
        </w:r>
        <w:r>
          <w:rPr>
            <w:webHidden/>
          </w:rPr>
          <w:fldChar w:fldCharType="begin"/>
        </w:r>
        <w:r>
          <w:rPr>
            <w:webHidden/>
          </w:rPr>
          <w:instrText xml:space="preserve"> PAGEREF _Toc420668171 \h </w:instrText>
        </w:r>
        <w:r>
          <w:rPr>
            <w:webHidden/>
          </w:rPr>
        </w:r>
        <w:r>
          <w:rPr>
            <w:webHidden/>
          </w:rPr>
          <w:fldChar w:fldCharType="separate"/>
        </w:r>
        <w:r>
          <w:rPr>
            <w:webHidden/>
          </w:rPr>
          <w:t>11</w:t>
        </w:r>
        <w:r>
          <w:rPr>
            <w:webHidden/>
          </w:rPr>
          <w:fldChar w:fldCharType="end"/>
        </w:r>
      </w:hyperlink>
    </w:p>
    <w:p w:rsidR="00D55F1A" w:rsidRDefault="00D55F1A">
      <w:pPr>
        <w:pStyle w:val="TOC1"/>
        <w:tabs>
          <w:tab w:val="left" w:pos="600"/>
          <w:tab w:val="right" w:leader="dot" w:pos="8630"/>
        </w:tabs>
        <w:rPr>
          <w:rFonts w:asciiTheme="minorHAnsi" w:eastAsiaTheme="minorEastAsia" w:hAnsiTheme="minorHAnsi" w:cstheme="minorBidi"/>
          <w:b w:val="0"/>
          <w:caps w:val="0"/>
          <w:noProof/>
          <w:sz w:val="22"/>
          <w:szCs w:val="22"/>
        </w:rPr>
      </w:pPr>
      <w:hyperlink w:anchor="_Toc420668172" w:history="1">
        <w:r w:rsidRPr="00342377">
          <w:rPr>
            <w:rStyle w:val="Hyperlink"/>
            <w:noProof/>
          </w:rPr>
          <w:t xml:space="preserve">4.0 </w:t>
        </w:r>
        <w:r>
          <w:rPr>
            <w:rFonts w:asciiTheme="minorHAnsi" w:eastAsiaTheme="minorEastAsia" w:hAnsiTheme="minorHAnsi" w:cstheme="minorBidi"/>
            <w:b w:val="0"/>
            <w:caps w:val="0"/>
            <w:noProof/>
            <w:sz w:val="22"/>
            <w:szCs w:val="22"/>
          </w:rPr>
          <w:tab/>
        </w:r>
        <w:r w:rsidRPr="00342377">
          <w:rPr>
            <w:rStyle w:val="Hyperlink"/>
            <w:noProof/>
          </w:rPr>
          <w:t>Coordinates and Datum</w:t>
        </w:r>
        <w:r>
          <w:rPr>
            <w:noProof/>
            <w:webHidden/>
          </w:rPr>
          <w:tab/>
        </w:r>
        <w:r>
          <w:rPr>
            <w:noProof/>
            <w:webHidden/>
          </w:rPr>
          <w:fldChar w:fldCharType="begin"/>
        </w:r>
        <w:r>
          <w:rPr>
            <w:noProof/>
            <w:webHidden/>
          </w:rPr>
          <w:instrText xml:space="preserve"> PAGEREF _Toc420668172 \h </w:instrText>
        </w:r>
        <w:r>
          <w:rPr>
            <w:noProof/>
            <w:webHidden/>
          </w:rPr>
        </w:r>
        <w:r>
          <w:rPr>
            <w:noProof/>
            <w:webHidden/>
          </w:rPr>
          <w:fldChar w:fldCharType="separate"/>
        </w:r>
        <w:r>
          <w:rPr>
            <w:noProof/>
            <w:webHidden/>
          </w:rPr>
          <w:t>12</w:t>
        </w:r>
        <w:r>
          <w:rPr>
            <w:noProof/>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73" w:history="1">
        <w:r w:rsidRPr="00342377">
          <w:rPr>
            <w:rStyle w:val="Hyperlink"/>
          </w:rPr>
          <w:t xml:space="preserve">4.1 </w:t>
        </w:r>
        <w:r>
          <w:rPr>
            <w:rFonts w:asciiTheme="minorHAnsi" w:eastAsiaTheme="minorEastAsia" w:hAnsiTheme="minorHAnsi" w:cstheme="minorBidi"/>
            <w:smallCaps w:val="0"/>
            <w:sz w:val="22"/>
            <w:szCs w:val="22"/>
          </w:rPr>
          <w:tab/>
        </w:r>
        <w:r w:rsidRPr="00342377">
          <w:rPr>
            <w:rStyle w:val="Hyperlink"/>
          </w:rPr>
          <w:t>Introduction</w:t>
        </w:r>
        <w:r>
          <w:rPr>
            <w:webHidden/>
          </w:rPr>
          <w:tab/>
        </w:r>
        <w:r>
          <w:rPr>
            <w:webHidden/>
          </w:rPr>
          <w:fldChar w:fldCharType="begin"/>
        </w:r>
        <w:r>
          <w:rPr>
            <w:webHidden/>
          </w:rPr>
          <w:instrText xml:space="preserve"> PAGEREF _Toc420668173 \h </w:instrText>
        </w:r>
        <w:r>
          <w:rPr>
            <w:webHidden/>
          </w:rPr>
        </w:r>
        <w:r>
          <w:rPr>
            <w:webHidden/>
          </w:rPr>
          <w:fldChar w:fldCharType="separate"/>
        </w:r>
        <w:r>
          <w:rPr>
            <w:webHidden/>
          </w:rPr>
          <w:t>12</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74" w:history="1">
        <w:r w:rsidRPr="00342377">
          <w:rPr>
            <w:rStyle w:val="Hyperlink"/>
          </w:rPr>
          <w:t xml:space="preserve">4.2 </w:t>
        </w:r>
        <w:r>
          <w:rPr>
            <w:rFonts w:asciiTheme="minorHAnsi" w:eastAsiaTheme="minorEastAsia" w:hAnsiTheme="minorHAnsi" w:cstheme="minorBidi"/>
            <w:smallCaps w:val="0"/>
            <w:sz w:val="22"/>
            <w:szCs w:val="22"/>
          </w:rPr>
          <w:tab/>
        </w:r>
        <w:r w:rsidRPr="00342377">
          <w:rPr>
            <w:rStyle w:val="Hyperlink"/>
          </w:rPr>
          <w:t>Horizontal Datum</w:t>
        </w:r>
        <w:r>
          <w:rPr>
            <w:webHidden/>
          </w:rPr>
          <w:tab/>
        </w:r>
        <w:r>
          <w:rPr>
            <w:webHidden/>
          </w:rPr>
          <w:fldChar w:fldCharType="begin"/>
        </w:r>
        <w:r>
          <w:rPr>
            <w:webHidden/>
          </w:rPr>
          <w:instrText xml:space="preserve"> PAGEREF _Toc420668174 \h </w:instrText>
        </w:r>
        <w:r>
          <w:rPr>
            <w:webHidden/>
          </w:rPr>
        </w:r>
        <w:r>
          <w:rPr>
            <w:webHidden/>
          </w:rPr>
          <w:fldChar w:fldCharType="separate"/>
        </w:r>
        <w:r>
          <w:rPr>
            <w:webHidden/>
          </w:rPr>
          <w:t>12</w:t>
        </w:r>
        <w:r>
          <w:rPr>
            <w:webHidden/>
          </w:rPr>
          <w:fldChar w:fldCharType="end"/>
        </w:r>
      </w:hyperlink>
    </w:p>
    <w:p w:rsidR="00D55F1A" w:rsidRDefault="00D55F1A">
      <w:pPr>
        <w:pStyle w:val="TOC2"/>
        <w:rPr>
          <w:rFonts w:asciiTheme="minorHAnsi" w:eastAsiaTheme="minorEastAsia" w:hAnsiTheme="minorHAnsi" w:cstheme="minorBidi"/>
          <w:smallCaps w:val="0"/>
          <w:sz w:val="22"/>
          <w:szCs w:val="22"/>
        </w:rPr>
      </w:pPr>
      <w:hyperlink w:anchor="_Toc420668175" w:history="1">
        <w:r w:rsidRPr="00342377">
          <w:rPr>
            <w:rStyle w:val="Hyperlink"/>
          </w:rPr>
          <w:t xml:space="preserve">4.3 </w:t>
        </w:r>
        <w:r>
          <w:rPr>
            <w:rFonts w:asciiTheme="minorHAnsi" w:eastAsiaTheme="minorEastAsia" w:hAnsiTheme="minorHAnsi" w:cstheme="minorBidi"/>
            <w:smallCaps w:val="0"/>
            <w:sz w:val="22"/>
            <w:szCs w:val="22"/>
          </w:rPr>
          <w:tab/>
        </w:r>
        <w:r w:rsidRPr="00342377">
          <w:rPr>
            <w:rStyle w:val="Hyperlink"/>
          </w:rPr>
          <w:t>Vertical Datum</w:t>
        </w:r>
        <w:r>
          <w:rPr>
            <w:webHidden/>
          </w:rPr>
          <w:tab/>
        </w:r>
        <w:r>
          <w:rPr>
            <w:webHidden/>
          </w:rPr>
          <w:fldChar w:fldCharType="begin"/>
        </w:r>
        <w:r>
          <w:rPr>
            <w:webHidden/>
          </w:rPr>
          <w:instrText xml:space="preserve"> PAGEREF _Toc420668175 \h </w:instrText>
        </w:r>
        <w:r>
          <w:rPr>
            <w:webHidden/>
          </w:rPr>
        </w:r>
        <w:r>
          <w:rPr>
            <w:webHidden/>
          </w:rPr>
          <w:fldChar w:fldCharType="separate"/>
        </w:r>
        <w:r>
          <w:rPr>
            <w:webHidden/>
          </w:rPr>
          <w:t>13</w:t>
        </w:r>
        <w:r>
          <w:rPr>
            <w:webHidden/>
          </w:rPr>
          <w:fldChar w:fldCharType="end"/>
        </w:r>
      </w:hyperlink>
    </w:p>
    <w:p w:rsidR="003631DA" w:rsidRPr="00AB1EEB" w:rsidRDefault="003631DA" w:rsidP="003631DA">
      <w:pPr>
        <w:rPr>
          <w:highlight w:val="yellow"/>
        </w:rPr>
      </w:pPr>
      <w:r w:rsidRPr="00AB1EEB">
        <w:rPr>
          <w:highlight w:val="yellow"/>
        </w:rPr>
        <w:fldChar w:fldCharType="end"/>
      </w:r>
    </w:p>
    <w:p w:rsidR="003631DA" w:rsidRPr="00162188" w:rsidRDefault="003631DA" w:rsidP="003631DA">
      <w:pPr>
        <w:jc w:val="center"/>
        <w:rPr>
          <w:rFonts w:cs="Arial"/>
          <w:b/>
          <w:smallCaps/>
          <w:sz w:val="22"/>
          <w:szCs w:val="22"/>
        </w:rPr>
      </w:pPr>
      <w:r w:rsidRPr="00162188">
        <w:rPr>
          <w:rFonts w:cs="Arial"/>
          <w:b/>
          <w:smallCaps/>
          <w:sz w:val="22"/>
          <w:szCs w:val="22"/>
        </w:rPr>
        <w:t>List of Tables</w:t>
      </w:r>
    </w:p>
    <w:p w:rsidR="003631DA" w:rsidRPr="00162188" w:rsidRDefault="003631DA" w:rsidP="003631DA">
      <w:pPr>
        <w:jc w:val="center"/>
        <w:rPr>
          <w:rFonts w:ascii="Arial Bold" w:hAnsi="Arial Bold" w:cs="Arial"/>
          <w:b/>
          <w:smallCaps/>
          <w:sz w:val="22"/>
          <w:szCs w:val="22"/>
        </w:rPr>
      </w:pPr>
    </w:p>
    <w:p w:rsidR="003631DA" w:rsidRPr="00162188" w:rsidRDefault="003631DA" w:rsidP="003631DA">
      <w:pPr>
        <w:pStyle w:val="TableofFigures"/>
        <w:tabs>
          <w:tab w:val="right" w:leader="dot" w:pos="8630"/>
        </w:tabs>
        <w:rPr>
          <w:rFonts w:ascii="Calibri" w:hAnsi="Calibri"/>
          <w:smallCaps w:val="0"/>
          <w:noProof/>
          <w:sz w:val="22"/>
          <w:szCs w:val="22"/>
        </w:rPr>
      </w:pPr>
      <w:r w:rsidRPr="00162188">
        <w:rPr>
          <w:rFonts w:cs="Arial"/>
          <w:smallCaps w:val="0"/>
          <w:sz w:val="22"/>
          <w:szCs w:val="22"/>
        </w:rPr>
        <w:fldChar w:fldCharType="begin"/>
      </w:r>
      <w:r w:rsidRPr="00162188">
        <w:rPr>
          <w:rFonts w:cs="Arial"/>
          <w:smallCaps w:val="0"/>
          <w:sz w:val="22"/>
          <w:szCs w:val="22"/>
        </w:rPr>
        <w:instrText xml:space="preserve"> TOC \h \z \t "Table" \c </w:instrText>
      </w:r>
      <w:r w:rsidRPr="00162188">
        <w:rPr>
          <w:rFonts w:cs="Arial"/>
          <w:smallCaps w:val="0"/>
          <w:sz w:val="22"/>
          <w:szCs w:val="22"/>
        </w:rPr>
        <w:fldChar w:fldCharType="separate"/>
      </w:r>
      <w:hyperlink w:anchor="_Toc239136068" w:history="1">
        <w:r w:rsidRPr="00162188">
          <w:rPr>
            <w:rStyle w:val="Hyperlink"/>
            <w:noProof/>
          </w:rPr>
          <w:t xml:space="preserve">Table 1: </w:t>
        </w:r>
        <w:r>
          <w:rPr>
            <w:rStyle w:val="Hyperlink"/>
            <w:noProof/>
          </w:rPr>
          <w:t xml:space="preserve">LiDAR </w:t>
        </w:r>
        <w:r w:rsidRPr="00162188">
          <w:rPr>
            <w:rStyle w:val="Hyperlink"/>
            <w:noProof/>
          </w:rPr>
          <w:t>Acquisition Parameters</w:t>
        </w:r>
        <w:r w:rsidRPr="00162188">
          <w:rPr>
            <w:noProof/>
            <w:webHidden/>
          </w:rPr>
          <w:tab/>
        </w:r>
        <w:r>
          <w:rPr>
            <w:noProof/>
            <w:webHidden/>
          </w:rPr>
          <w:t>6</w:t>
        </w:r>
      </w:hyperlink>
    </w:p>
    <w:p w:rsidR="003631DA" w:rsidRPr="00162188" w:rsidRDefault="00D55F1A" w:rsidP="003631DA">
      <w:pPr>
        <w:pStyle w:val="TableofFigures"/>
        <w:tabs>
          <w:tab w:val="right" w:leader="dot" w:pos="8630"/>
        </w:tabs>
        <w:rPr>
          <w:rFonts w:ascii="Calibri" w:hAnsi="Calibri"/>
          <w:smallCaps w:val="0"/>
          <w:noProof/>
          <w:sz w:val="22"/>
          <w:szCs w:val="22"/>
        </w:rPr>
      </w:pPr>
      <w:hyperlink w:anchor="_Toc239136071" w:history="1">
        <w:r w:rsidR="003631DA" w:rsidRPr="00162188">
          <w:rPr>
            <w:rStyle w:val="Hyperlink"/>
            <w:noProof/>
          </w:rPr>
          <w:t>Table 2: Collection Dates, Times, Average Per Flight Collection Parameters and PDOP</w:t>
        </w:r>
        <w:r w:rsidR="003631DA" w:rsidRPr="00162188">
          <w:rPr>
            <w:noProof/>
            <w:webHidden/>
          </w:rPr>
          <w:tab/>
        </w:r>
        <w:r w:rsidR="003631DA">
          <w:rPr>
            <w:noProof/>
            <w:webHidden/>
          </w:rPr>
          <w:t>8</w:t>
        </w:r>
      </w:hyperlink>
    </w:p>
    <w:p w:rsidR="003631DA" w:rsidRDefault="00D55F1A" w:rsidP="003631DA">
      <w:pPr>
        <w:pStyle w:val="TableofFigures"/>
        <w:tabs>
          <w:tab w:val="right" w:leader="dot" w:pos="8630"/>
        </w:tabs>
        <w:rPr>
          <w:noProof/>
        </w:rPr>
      </w:pPr>
      <w:hyperlink w:anchor="_Toc239136073" w:history="1">
        <w:r w:rsidR="00157E73">
          <w:rPr>
            <w:rStyle w:val="Hyperlink"/>
            <w:noProof/>
          </w:rPr>
          <w:t>Table 3</w:t>
        </w:r>
        <w:r w:rsidR="003631DA" w:rsidRPr="00162188">
          <w:rPr>
            <w:rStyle w:val="Hyperlink"/>
            <w:noProof/>
          </w:rPr>
          <w:t xml:space="preserve">: </w:t>
        </w:r>
        <w:r w:rsidR="00CE043F">
          <w:rPr>
            <w:rStyle w:val="Hyperlink"/>
            <w:noProof/>
          </w:rPr>
          <w:t>Georgetown Control Point RMSE Statistics (Meters)</w:t>
        </w:r>
        <w:r w:rsidR="003631DA" w:rsidRPr="00162188">
          <w:rPr>
            <w:noProof/>
            <w:webHidden/>
          </w:rPr>
          <w:tab/>
        </w:r>
      </w:hyperlink>
      <w:r w:rsidR="003631DA">
        <w:rPr>
          <w:noProof/>
        </w:rPr>
        <w:t>11</w:t>
      </w:r>
    </w:p>
    <w:p w:rsidR="003631DA" w:rsidRPr="00077024" w:rsidRDefault="003631DA" w:rsidP="003631DA"/>
    <w:p w:rsidR="003631DA" w:rsidRPr="00162188" w:rsidRDefault="003631DA" w:rsidP="003631DA">
      <w:pPr>
        <w:rPr>
          <w:rFonts w:ascii="Arial" w:hAnsi="Arial" w:cs="Arial"/>
          <w:sz w:val="22"/>
          <w:szCs w:val="22"/>
        </w:rPr>
      </w:pPr>
      <w:r w:rsidRPr="00162188">
        <w:rPr>
          <w:rFonts w:cs="Arial"/>
          <w:smallCaps/>
          <w:sz w:val="22"/>
          <w:szCs w:val="22"/>
        </w:rPr>
        <w:fldChar w:fldCharType="end"/>
      </w:r>
    </w:p>
    <w:p w:rsidR="003631DA" w:rsidRPr="00162188" w:rsidRDefault="003631DA" w:rsidP="003631DA">
      <w:pPr>
        <w:jc w:val="center"/>
        <w:rPr>
          <w:rFonts w:cs="Arial"/>
          <w:b/>
          <w:smallCaps/>
          <w:sz w:val="22"/>
          <w:szCs w:val="22"/>
        </w:rPr>
      </w:pPr>
      <w:r w:rsidRPr="00162188">
        <w:rPr>
          <w:rFonts w:cs="Arial"/>
          <w:b/>
          <w:smallCaps/>
          <w:sz w:val="22"/>
          <w:szCs w:val="22"/>
        </w:rPr>
        <w:t>List of Figures</w:t>
      </w:r>
    </w:p>
    <w:p w:rsidR="00157E73" w:rsidRDefault="003631DA">
      <w:pPr>
        <w:pStyle w:val="TableofFigures"/>
        <w:tabs>
          <w:tab w:val="right" w:leader="dot" w:pos="8630"/>
        </w:tabs>
        <w:rPr>
          <w:rFonts w:asciiTheme="minorHAnsi" w:eastAsiaTheme="minorEastAsia" w:hAnsiTheme="minorHAnsi" w:cstheme="minorBidi"/>
          <w:smallCaps w:val="0"/>
          <w:noProof/>
          <w:sz w:val="22"/>
          <w:szCs w:val="22"/>
        </w:rPr>
      </w:pPr>
      <w:r w:rsidRPr="00162188">
        <w:rPr>
          <w:rFonts w:cs="Arial"/>
          <w:b/>
          <w:smallCaps w:val="0"/>
          <w:sz w:val="22"/>
          <w:szCs w:val="22"/>
        </w:rPr>
        <w:fldChar w:fldCharType="begin"/>
      </w:r>
      <w:r w:rsidRPr="00162188">
        <w:rPr>
          <w:rFonts w:cs="Arial"/>
          <w:b/>
          <w:smallCaps w:val="0"/>
          <w:sz w:val="22"/>
          <w:szCs w:val="22"/>
        </w:rPr>
        <w:instrText xml:space="preserve"> TOC \h \z \t "Figure" \c "Figure" </w:instrText>
      </w:r>
      <w:r w:rsidRPr="00162188">
        <w:rPr>
          <w:rFonts w:cs="Arial"/>
          <w:b/>
          <w:smallCaps w:val="0"/>
          <w:sz w:val="22"/>
          <w:szCs w:val="22"/>
        </w:rPr>
        <w:fldChar w:fldCharType="separate"/>
      </w:r>
      <w:hyperlink w:anchor="_Toc397086873" w:history="1">
        <w:r w:rsidR="00157E73" w:rsidRPr="00AE6F69">
          <w:rPr>
            <w:rStyle w:val="Hyperlink"/>
            <w:noProof/>
          </w:rPr>
          <w:t>Figure 1:  Area of Collection</w:t>
        </w:r>
        <w:r w:rsidR="00157E73">
          <w:rPr>
            <w:noProof/>
            <w:webHidden/>
          </w:rPr>
          <w:tab/>
        </w:r>
        <w:r w:rsidR="00157E73">
          <w:rPr>
            <w:noProof/>
            <w:webHidden/>
          </w:rPr>
          <w:fldChar w:fldCharType="begin"/>
        </w:r>
        <w:r w:rsidR="00157E73">
          <w:rPr>
            <w:noProof/>
            <w:webHidden/>
          </w:rPr>
          <w:instrText xml:space="preserve"> PAGEREF _Toc397086873 \h </w:instrText>
        </w:r>
        <w:r w:rsidR="00157E73">
          <w:rPr>
            <w:noProof/>
            <w:webHidden/>
          </w:rPr>
        </w:r>
        <w:r w:rsidR="00157E73">
          <w:rPr>
            <w:noProof/>
            <w:webHidden/>
          </w:rPr>
          <w:fldChar w:fldCharType="separate"/>
        </w:r>
        <w:r w:rsidR="00E70BB5">
          <w:rPr>
            <w:noProof/>
            <w:webHidden/>
          </w:rPr>
          <w:t>4</w:t>
        </w:r>
        <w:r w:rsidR="00157E73">
          <w:rPr>
            <w:noProof/>
            <w:webHidden/>
          </w:rPr>
          <w:fldChar w:fldCharType="end"/>
        </w:r>
      </w:hyperlink>
    </w:p>
    <w:p w:rsidR="00157E73" w:rsidRDefault="00D55F1A">
      <w:pPr>
        <w:pStyle w:val="TableofFigures"/>
        <w:tabs>
          <w:tab w:val="right" w:leader="dot" w:pos="8630"/>
        </w:tabs>
        <w:rPr>
          <w:rFonts w:asciiTheme="minorHAnsi" w:eastAsiaTheme="minorEastAsia" w:hAnsiTheme="minorHAnsi" w:cstheme="minorBidi"/>
          <w:smallCaps w:val="0"/>
          <w:noProof/>
          <w:sz w:val="22"/>
          <w:szCs w:val="22"/>
        </w:rPr>
      </w:pPr>
      <w:hyperlink w:anchor="_Toc397086874" w:history="1">
        <w:r w:rsidR="00157E73" w:rsidRPr="00AE6F69">
          <w:rPr>
            <w:rStyle w:val="Hyperlink"/>
            <w:noProof/>
          </w:rPr>
          <w:t>Figure 3: Calibration Pass 1</w:t>
        </w:r>
        <w:r w:rsidR="00157E73">
          <w:rPr>
            <w:noProof/>
            <w:webHidden/>
          </w:rPr>
          <w:tab/>
        </w:r>
        <w:r w:rsidR="00157E73">
          <w:rPr>
            <w:noProof/>
            <w:webHidden/>
          </w:rPr>
          <w:fldChar w:fldCharType="begin"/>
        </w:r>
        <w:r w:rsidR="00157E73">
          <w:rPr>
            <w:noProof/>
            <w:webHidden/>
          </w:rPr>
          <w:instrText xml:space="preserve"> PAGEREF _Toc397086874 \h </w:instrText>
        </w:r>
        <w:r w:rsidR="00157E73">
          <w:rPr>
            <w:noProof/>
            <w:webHidden/>
          </w:rPr>
        </w:r>
        <w:r w:rsidR="00157E73">
          <w:rPr>
            <w:noProof/>
            <w:webHidden/>
          </w:rPr>
          <w:fldChar w:fldCharType="separate"/>
        </w:r>
        <w:r w:rsidR="00E70BB5">
          <w:rPr>
            <w:noProof/>
            <w:webHidden/>
          </w:rPr>
          <w:t>7</w:t>
        </w:r>
        <w:r w:rsidR="00157E73">
          <w:rPr>
            <w:noProof/>
            <w:webHidden/>
          </w:rPr>
          <w:fldChar w:fldCharType="end"/>
        </w:r>
      </w:hyperlink>
    </w:p>
    <w:p w:rsidR="00157E73" w:rsidRDefault="00D55F1A">
      <w:pPr>
        <w:pStyle w:val="TableofFigures"/>
        <w:tabs>
          <w:tab w:val="right" w:leader="dot" w:pos="8630"/>
        </w:tabs>
        <w:rPr>
          <w:rFonts w:asciiTheme="minorHAnsi" w:eastAsiaTheme="minorEastAsia" w:hAnsiTheme="minorHAnsi" w:cstheme="minorBidi"/>
          <w:smallCaps w:val="0"/>
          <w:noProof/>
          <w:sz w:val="22"/>
          <w:szCs w:val="22"/>
        </w:rPr>
      </w:pPr>
      <w:hyperlink w:anchor="_Toc397086875" w:history="1">
        <w:r w:rsidR="00157E73" w:rsidRPr="00AE6F69">
          <w:rPr>
            <w:rStyle w:val="Hyperlink"/>
            <w:noProof/>
          </w:rPr>
          <w:t>Figure 4: Calibration Pass 2</w:t>
        </w:r>
        <w:r w:rsidR="00157E73">
          <w:rPr>
            <w:noProof/>
            <w:webHidden/>
          </w:rPr>
          <w:tab/>
        </w:r>
        <w:r w:rsidR="00157E73">
          <w:rPr>
            <w:noProof/>
            <w:webHidden/>
          </w:rPr>
          <w:fldChar w:fldCharType="begin"/>
        </w:r>
        <w:r w:rsidR="00157E73">
          <w:rPr>
            <w:noProof/>
            <w:webHidden/>
          </w:rPr>
          <w:instrText xml:space="preserve"> PAGEREF _Toc397086875 \h </w:instrText>
        </w:r>
        <w:r w:rsidR="00157E73">
          <w:rPr>
            <w:noProof/>
            <w:webHidden/>
          </w:rPr>
        </w:r>
        <w:r w:rsidR="00157E73">
          <w:rPr>
            <w:noProof/>
            <w:webHidden/>
          </w:rPr>
          <w:fldChar w:fldCharType="separate"/>
        </w:r>
        <w:r w:rsidR="00E70BB5">
          <w:rPr>
            <w:noProof/>
            <w:webHidden/>
          </w:rPr>
          <w:t>7</w:t>
        </w:r>
        <w:r w:rsidR="00157E73">
          <w:rPr>
            <w:noProof/>
            <w:webHidden/>
          </w:rPr>
          <w:fldChar w:fldCharType="end"/>
        </w:r>
      </w:hyperlink>
    </w:p>
    <w:p w:rsidR="00157E73" w:rsidRDefault="00D55F1A">
      <w:pPr>
        <w:pStyle w:val="TableofFigures"/>
        <w:tabs>
          <w:tab w:val="right" w:leader="dot" w:pos="8630"/>
        </w:tabs>
        <w:rPr>
          <w:rFonts w:asciiTheme="minorHAnsi" w:eastAsiaTheme="minorEastAsia" w:hAnsiTheme="minorHAnsi" w:cstheme="minorBidi"/>
          <w:smallCaps w:val="0"/>
          <w:noProof/>
          <w:sz w:val="22"/>
          <w:szCs w:val="22"/>
        </w:rPr>
      </w:pPr>
      <w:hyperlink w:anchor="_Toc397086876" w:history="1">
        <w:r w:rsidR="00157E73" w:rsidRPr="00AE6F69">
          <w:rPr>
            <w:rStyle w:val="Hyperlink"/>
            <w:noProof/>
          </w:rPr>
          <w:t>Figure 5: Runway Calibration</w:t>
        </w:r>
        <w:r w:rsidR="00157E73">
          <w:rPr>
            <w:noProof/>
            <w:webHidden/>
          </w:rPr>
          <w:tab/>
        </w:r>
        <w:r w:rsidR="00157E73">
          <w:rPr>
            <w:noProof/>
            <w:webHidden/>
          </w:rPr>
          <w:fldChar w:fldCharType="begin"/>
        </w:r>
        <w:r w:rsidR="00157E73">
          <w:rPr>
            <w:noProof/>
            <w:webHidden/>
          </w:rPr>
          <w:instrText xml:space="preserve"> PAGEREF _Toc397086876 \h </w:instrText>
        </w:r>
        <w:r w:rsidR="00157E73">
          <w:rPr>
            <w:noProof/>
            <w:webHidden/>
          </w:rPr>
        </w:r>
        <w:r w:rsidR="00157E73">
          <w:rPr>
            <w:noProof/>
            <w:webHidden/>
          </w:rPr>
          <w:fldChar w:fldCharType="separate"/>
        </w:r>
        <w:r w:rsidR="00E70BB5">
          <w:rPr>
            <w:noProof/>
            <w:webHidden/>
          </w:rPr>
          <w:t>8</w:t>
        </w:r>
        <w:r w:rsidR="00157E73">
          <w:rPr>
            <w:noProof/>
            <w:webHidden/>
          </w:rPr>
          <w:fldChar w:fldCharType="end"/>
        </w:r>
      </w:hyperlink>
    </w:p>
    <w:p w:rsidR="00157E73" w:rsidRDefault="00D55F1A">
      <w:pPr>
        <w:pStyle w:val="TableofFigures"/>
        <w:tabs>
          <w:tab w:val="right" w:leader="dot" w:pos="8630"/>
        </w:tabs>
        <w:rPr>
          <w:rFonts w:asciiTheme="minorHAnsi" w:eastAsiaTheme="minorEastAsia" w:hAnsiTheme="minorHAnsi" w:cstheme="minorBidi"/>
          <w:smallCaps w:val="0"/>
          <w:noProof/>
          <w:sz w:val="22"/>
          <w:szCs w:val="22"/>
        </w:rPr>
      </w:pPr>
      <w:hyperlink w:anchor="_Toc397086877" w:history="1">
        <w:r w:rsidR="00157E73" w:rsidRPr="00AE6F69">
          <w:rPr>
            <w:rStyle w:val="Hyperlink"/>
            <w:noProof/>
          </w:rPr>
          <w:t>Figure 6:  TerraMatch Tiling</w:t>
        </w:r>
        <w:r w:rsidR="00157E73">
          <w:rPr>
            <w:noProof/>
            <w:webHidden/>
          </w:rPr>
          <w:tab/>
        </w:r>
        <w:r w:rsidR="00157E73">
          <w:rPr>
            <w:noProof/>
            <w:webHidden/>
          </w:rPr>
          <w:fldChar w:fldCharType="begin"/>
        </w:r>
        <w:r w:rsidR="00157E73">
          <w:rPr>
            <w:noProof/>
            <w:webHidden/>
          </w:rPr>
          <w:instrText xml:space="preserve"> PAGEREF _Toc397086877 \h </w:instrText>
        </w:r>
        <w:r w:rsidR="00157E73">
          <w:rPr>
            <w:noProof/>
            <w:webHidden/>
          </w:rPr>
        </w:r>
        <w:r w:rsidR="00157E73">
          <w:rPr>
            <w:noProof/>
            <w:webHidden/>
          </w:rPr>
          <w:fldChar w:fldCharType="separate"/>
        </w:r>
        <w:r w:rsidR="00E70BB5">
          <w:rPr>
            <w:noProof/>
            <w:webHidden/>
          </w:rPr>
          <w:t>10</w:t>
        </w:r>
        <w:r w:rsidR="00157E73">
          <w:rPr>
            <w:noProof/>
            <w:webHidden/>
          </w:rPr>
          <w:fldChar w:fldCharType="end"/>
        </w:r>
      </w:hyperlink>
    </w:p>
    <w:p w:rsidR="009604C3" w:rsidRDefault="003631DA" w:rsidP="003631DA">
      <w:pPr>
        <w:pStyle w:val="BodyText"/>
        <w:spacing w:before="100" w:beforeAutospacing="1" w:after="100" w:afterAutospacing="1"/>
        <w:ind w:left="0"/>
        <w:rPr>
          <w:rFonts w:cs="Arial"/>
          <w:b/>
          <w:smallCaps/>
          <w:szCs w:val="22"/>
        </w:rPr>
      </w:pPr>
      <w:r w:rsidRPr="00162188">
        <w:rPr>
          <w:rFonts w:cs="Arial"/>
          <w:b/>
          <w:smallCaps/>
          <w:szCs w:val="22"/>
        </w:rPr>
        <w:fldChar w:fldCharType="end"/>
      </w:r>
    </w:p>
    <w:p w:rsidR="00590FDE" w:rsidRDefault="00590FDE" w:rsidP="00590FDE"/>
    <w:p w:rsidR="00590FDE" w:rsidRDefault="00590FDE" w:rsidP="00590FDE"/>
    <w:p w:rsidR="00590FDE" w:rsidRDefault="00590FDE" w:rsidP="00590FDE"/>
    <w:p w:rsidR="00590FDE" w:rsidRDefault="00590FDE" w:rsidP="00590FDE"/>
    <w:p w:rsidR="00AD69FA" w:rsidRDefault="00AD69FA" w:rsidP="00590FDE"/>
    <w:p w:rsidR="00590FDE" w:rsidRPr="00590FDE" w:rsidRDefault="00590FDE" w:rsidP="00590FDE"/>
    <w:p w:rsidR="001B3821" w:rsidRPr="006F31B7" w:rsidRDefault="001B3821" w:rsidP="001B3821">
      <w:pPr>
        <w:pStyle w:val="Heading1"/>
      </w:pPr>
      <w:bookmarkStart w:id="8" w:name="_Toc239135707"/>
      <w:bookmarkStart w:id="9" w:name="_Toc239135839"/>
      <w:bookmarkStart w:id="10" w:name="_Toc139431363"/>
      <w:bookmarkStart w:id="11" w:name="_Toc158389126"/>
      <w:bookmarkStart w:id="12" w:name="_Toc420668154"/>
      <w:bookmarkEnd w:id="1"/>
      <w:bookmarkEnd w:id="2"/>
      <w:bookmarkEnd w:id="3"/>
      <w:bookmarkEnd w:id="4"/>
      <w:bookmarkEnd w:id="5"/>
      <w:bookmarkEnd w:id="6"/>
      <w:bookmarkEnd w:id="7"/>
      <w:r>
        <w:lastRenderedPageBreak/>
        <w:t>1.0</w:t>
      </w:r>
      <w:r>
        <w:tab/>
      </w:r>
      <w:r w:rsidRPr="006F31B7">
        <w:t>INTRODUCTION</w:t>
      </w:r>
      <w:bookmarkEnd w:id="8"/>
      <w:bookmarkEnd w:id="9"/>
      <w:bookmarkEnd w:id="12"/>
    </w:p>
    <w:p w:rsidR="001B3821" w:rsidRDefault="001B3821" w:rsidP="001B3821">
      <w:pPr>
        <w:rPr>
          <w:rFonts w:ascii="Arial" w:hAnsi="Arial" w:cs="Arial"/>
          <w:sz w:val="22"/>
          <w:szCs w:val="22"/>
        </w:rPr>
      </w:pPr>
      <w:bookmarkStart w:id="13" w:name="_Toc180459460"/>
    </w:p>
    <w:p w:rsidR="001B3821" w:rsidRPr="009604C3" w:rsidRDefault="001B3821" w:rsidP="001B3821">
      <w:pPr>
        <w:jc w:val="both"/>
        <w:rPr>
          <w:rFonts w:ascii="Garamond" w:hAnsi="Garamond" w:cs="Arial"/>
          <w:sz w:val="22"/>
          <w:szCs w:val="22"/>
        </w:rPr>
      </w:pPr>
      <w:r w:rsidRPr="009604C3">
        <w:rPr>
          <w:rFonts w:ascii="Garamond" w:hAnsi="Garamond" w:cs="Arial"/>
          <w:sz w:val="22"/>
          <w:szCs w:val="22"/>
        </w:rPr>
        <w:t>This document contains the technical write-up of the LiDAR campaign, including system calibration techniques, the establishment and processing of base</w:t>
      </w:r>
      <w:r>
        <w:rPr>
          <w:rFonts w:ascii="Garamond" w:hAnsi="Garamond" w:cs="Arial"/>
          <w:sz w:val="22"/>
          <w:szCs w:val="22"/>
        </w:rPr>
        <w:t xml:space="preserve"> stations</w:t>
      </w:r>
      <w:r w:rsidRPr="009604C3">
        <w:rPr>
          <w:rFonts w:ascii="Garamond" w:hAnsi="Garamond" w:cs="Arial"/>
          <w:sz w:val="22"/>
          <w:szCs w:val="22"/>
        </w:rPr>
        <w:t>, and the collection and post-processing of the LiDAR data.</w:t>
      </w:r>
      <w:bookmarkEnd w:id="13"/>
    </w:p>
    <w:p w:rsidR="001B3821" w:rsidRPr="006F31B7" w:rsidRDefault="001B3821" w:rsidP="001B3821">
      <w:pPr>
        <w:rPr>
          <w:rFonts w:ascii="Arial" w:hAnsi="Arial" w:cs="Arial"/>
          <w:sz w:val="22"/>
          <w:szCs w:val="22"/>
        </w:rPr>
      </w:pPr>
    </w:p>
    <w:p w:rsidR="001B3821" w:rsidRPr="006F31B7" w:rsidRDefault="001B3821" w:rsidP="001B3821">
      <w:pPr>
        <w:pStyle w:val="Heading2"/>
      </w:pPr>
      <w:bookmarkStart w:id="14" w:name="_Toc239135840"/>
      <w:bookmarkStart w:id="15" w:name="_Toc420668155"/>
      <w:r w:rsidRPr="006F31B7">
        <w:t>1.1</w:t>
      </w:r>
      <w:bookmarkStart w:id="16" w:name="_Toc325361211"/>
      <w:bookmarkStart w:id="17" w:name="_Toc325361250"/>
      <w:bookmarkStart w:id="18" w:name="_Toc426172262"/>
      <w:bookmarkStart w:id="19" w:name="_Toc341593299"/>
      <w:bookmarkStart w:id="20" w:name="_Toc395232915"/>
      <w:bookmarkStart w:id="21" w:name="_Toc139431360"/>
      <w:bookmarkStart w:id="22" w:name="_Toc158389123"/>
      <w:r w:rsidRPr="006F31B7">
        <w:t xml:space="preserve"> </w:t>
      </w:r>
      <w:r>
        <w:tab/>
      </w:r>
      <w:r w:rsidRPr="006F31B7">
        <w:t>Contact</w:t>
      </w:r>
      <w:bookmarkEnd w:id="16"/>
      <w:bookmarkEnd w:id="17"/>
      <w:bookmarkEnd w:id="18"/>
      <w:bookmarkEnd w:id="19"/>
      <w:bookmarkEnd w:id="20"/>
      <w:r w:rsidRPr="006F31B7">
        <w:t xml:space="preserve"> Info</w:t>
      </w:r>
      <w:bookmarkEnd w:id="21"/>
      <w:r w:rsidRPr="006F31B7">
        <w:t>rmation</w:t>
      </w:r>
      <w:bookmarkEnd w:id="14"/>
      <w:bookmarkEnd w:id="15"/>
      <w:r w:rsidRPr="006F31B7">
        <w:t xml:space="preserve"> </w:t>
      </w:r>
      <w:r w:rsidRPr="006F31B7">
        <w:tab/>
      </w:r>
      <w:r w:rsidRPr="006F31B7">
        <w:tab/>
      </w:r>
      <w:r w:rsidRPr="006F31B7">
        <w:tab/>
      </w:r>
      <w:r w:rsidRPr="006F31B7">
        <w:tab/>
      </w:r>
      <w:r w:rsidRPr="006F31B7">
        <w:tab/>
      </w:r>
      <w:r w:rsidRPr="006F31B7">
        <w:tab/>
      </w:r>
      <w:r w:rsidRPr="006F31B7">
        <w:tab/>
      </w:r>
      <w:r w:rsidRPr="006F31B7">
        <w:tab/>
      </w:r>
    </w:p>
    <w:p w:rsidR="001B3821" w:rsidRPr="00BF7156" w:rsidRDefault="001B3821" w:rsidP="001B3821">
      <w:pPr>
        <w:rPr>
          <w:rFonts w:ascii="Garamond" w:hAnsi="Garamond"/>
          <w:sz w:val="22"/>
          <w:szCs w:val="22"/>
        </w:rPr>
      </w:pPr>
      <w:bookmarkStart w:id="23" w:name="_Toc239135841"/>
      <w:r w:rsidRPr="00BF7156">
        <w:rPr>
          <w:rFonts w:ascii="Garamond" w:hAnsi="Garamond"/>
          <w:sz w:val="22"/>
          <w:szCs w:val="22"/>
        </w:rPr>
        <w:t>Questions regarding the technical aspects of this report should be addressed to:</w:t>
      </w:r>
      <w:bookmarkEnd w:id="22"/>
      <w:bookmarkEnd w:id="23"/>
    </w:p>
    <w:p w:rsidR="001B3821" w:rsidRDefault="001B3821" w:rsidP="001B3821">
      <w:pPr>
        <w:adjustRightInd w:val="0"/>
        <w:ind w:left="1440"/>
        <w:rPr>
          <w:rFonts w:ascii="Garamond" w:hAnsi="Garamond" w:cs="Tahoma"/>
          <w:b/>
          <w:sz w:val="22"/>
          <w:szCs w:val="22"/>
        </w:rPr>
      </w:pPr>
    </w:p>
    <w:p w:rsidR="001B3821" w:rsidRPr="0063290A" w:rsidRDefault="004B41F7" w:rsidP="001B3821">
      <w:pPr>
        <w:adjustRightInd w:val="0"/>
        <w:ind w:left="1440"/>
        <w:rPr>
          <w:rFonts w:ascii="Garamond" w:hAnsi="Garamond" w:cs="Tahoma"/>
          <w:b/>
          <w:sz w:val="22"/>
          <w:szCs w:val="22"/>
        </w:rPr>
      </w:pPr>
      <w:r>
        <w:rPr>
          <w:rFonts w:ascii="Garamond" w:hAnsi="Garamond" w:cs="Tahoma"/>
          <w:b/>
          <w:sz w:val="22"/>
          <w:szCs w:val="22"/>
        </w:rPr>
        <w:t>Kris Anderson</w:t>
      </w:r>
    </w:p>
    <w:p w:rsidR="001B3821" w:rsidRPr="0063290A" w:rsidRDefault="001B3821" w:rsidP="001B3821">
      <w:pPr>
        <w:adjustRightInd w:val="0"/>
        <w:ind w:left="1440"/>
        <w:rPr>
          <w:rFonts w:ascii="Garamond" w:hAnsi="Garamond" w:cs="Tahoma"/>
          <w:b/>
          <w:i/>
          <w:sz w:val="22"/>
          <w:szCs w:val="22"/>
        </w:rPr>
      </w:pPr>
      <w:r w:rsidRPr="0063290A">
        <w:rPr>
          <w:rFonts w:ascii="Garamond" w:hAnsi="Garamond" w:cs="Tahoma"/>
          <w:b/>
          <w:i/>
          <w:sz w:val="22"/>
          <w:szCs w:val="22"/>
        </w:rPr>
        <w:t>Project Manager</w:t>
      </w:r>
    </w:p>
    <w:p w:rsidR="001B3821" w:rsidRPr="0063290A" w:rsidRDefault="001B3821" w:rsidP="001B3821">
      <w:pPr>
        <w:adjustRightInd w:val="0"/>
        <w:ind w:left="1440"/>
        <w:rPr>
          <w:rFonts w:ascii="Garamond" w:hAnsi="Garamond" w:cs="Tahoma"/>
          <w:sz w:val="22"/>
          <w:szCs w:val="22"/>
        </w:rPr>
      </w:pPr>
      <w:r w:rsidRPr="0063290A">
        <w:rPr>
          <w:rFonts w:ascii="Garamond" w:hAnsi="Garamond" w:cs="Tahoma"/>
          <w:sz w:val="22"/>
          <w:szCs w:val="22"/>
        </w:rPr>
        <w:t>Sanborn Map Co., Inc.</w:t>
      </w:r>
    </w:p>
    <w:p w:rsidR="001B3821" w:rsidRPr="0063290A" w:rsidRDefault="001B3821" w:rsidP="001B3821">
      <w:pPr>
        <w:adjustRightInd w:val="0"/>
        <w:ind w:left="1440"/>
        <w:rPr>
          <w:rFonts w:ascii="Garamond" w:hAnsi="Garamond" w:cs="Tahoma"/>
          <w:sz w:val="22"/>
          <w:szCs w:val="22"/>
        </w:rPr>
      </w:pPr>
      <w:smartTag w:uri="urn:schemas-microsoft-com:office:smarttags" w:element="Street">
        <w:smartTag w:uri="urn:schemas-microsoft-com:office:smarttags" w:element="address">
          <w:r w:rsidRPr="0063290A">
            <w:rPr>
              <w:rFonts w:ascii="Garamond" w:hAnsi="Garamond" w:cs="Tahoma"/>
              <w:sz w:val="22"/>
              <w:szCs w:val="22"/>
            </w:rPr>
            <w:t>1935 Jamboree Dr. Suite 100</w:t>
          </w:r>
        </w:smartTag>
      </w:smartTag>
    </w:p>
    <w:p w:rsidR="001B3821" w:rsidRPr="0063290A" w:rsidRDefault="001B3821" w:rsidP="001B3821">
      <w:pPr>
        <w:adjustRightInd w:val="0"/>
        <w:ind w:left="1440"/>
        <w:rPr>
          <w:rFonts w:ascii="Garamond" w:hAnsi="Garamond" w:cs="Tahoma"/>
          <w:sz w:val="22"/>
          <w:szCs w:val="22"/>
        </w:rPr>
      </w:pPr>
      <w:r w:rsidRPr="0063290A">
        <w:rPr>
          <w:rFonts w:ascii="Garamond" w:hAnsi="Garamond" w:cs="Tahoma"/>
          <w:sz w:val="22"/>
          <w:szCs w:val="22"/>
        </w:rPr>
        <w:t>Colorado Springs Co 80920</w:t>
      </w:r>
    </w:p>
    <w:p w:rsidR="001B3821" w:rsidRPr="0063290A" w:rsidRDefault="004B41F7" w:rsidP="001B3821">
      <w:pPr>
        <w:adjustRightInd w:val="0"/>
        <w:ind w:left="1440"/>
        <w:rPr>
          <w:rFonts w:ascii="Garamond" w:hAnsi="Garamond" w:cs="Tahoma"/>
          <w:sz w:val="22"/>
          <w:szCs w:val="22"/>
          <w:lang w:val="fr-FR"/>
        </w:rPr>
      </w:pPr>
      <w:r>
        <w:rPr>
          <w:rFonts w:ascii="Garamond" w:hAnsi="Garamond" w:cs="Tahoma"/>
          <w:sz w:val="22"/>
          <w:szCs w:val="22"/>
          <w:lang w:val="fr-FR"/>
        </w:rPr>
        <w:t>719-264-5490</w:t>
      </w:r>
    </w:p>
    <w:p w:rsidR="001B3821" w:rsidRPr="00003CD3" w:rsidRDefault="00D55F1A" w:rsidP="001B3821">
      <w:pPr>
        <w:adjustRightInd w:val="0"/>
        <w:ind w:left="1440"/>
        <w:rPr>
          <w:rFonts w:ascii="Garamond" w:hAnsi="Garamond" w:cs="Tahoma"/>
          <w:sz w:val="22"/>
          <w:szCs w:val="22"/>
          <w:lang w:val="fr-FR"/>
        </w:rPr>
      </w:pPr>
      <w:hyperlink r:id="rId10" w:history="1">
        <w:r w:rsidR="004B41F7" w:rsidRPr="00890483">
          <w:rPr>
            <w:rStyle w:val="Hyperlink"/>
            <w:rFonts w:ascii="Garamond" w:hAnsi="Garamond" w:cs="Tahoma"/>
            <w:sz w:val="22"/>
            <w:szCs w:val="22"/>
            <w:lang w:val="fr-FR"/>
          </w:rPr>
          <w:t>kanderson@sanborn.com</w:t>
        </w:r>
      </w:hyperlink>
      <w:r w:rsidR="001B3821">
        <w:rPr>
          <w:rStyle w:val="Hyperlink"/>
          <w:rFonts w:ascii="Garamond" w:hAnsi="Garamond" w:cs="Tahoma"/>
          <w:sz w:val="22"/>
          <w:szCs w:val="22"/>
          <w:lang w:val="fr-FR"/>
        </w:rPr>
        <w:t xml:space="preserve"> </w:t>
      </w:r>
    </w:p>
    <w:p w:rsidR="001B3821" w:rsidRPr="00787324" w:rsidRDefault="001B3821" w:rsidP="001B3821">
      <w:pPr>
        <w:pStyle w:val="Heading2"/>
        <w:rPr>
          <w:szCs w:val="28"/>
        </w:rPr>
      </w:pPr>
      <w:bookmarkStart w:id="24" w:name="_Toc239135842"/>
      <w:bookmarkStart w:id="25" w:name="_Toc420668156"/>
      <w:r w:rsidRPr="00787324">
        <w:rPr>
          <w:rStyle w:val="CharChar1"/>
          <w:sz w:val="28"/>
          <w:szCs w:val="28"/>
        </w:rPr>
        <w:t xml:space="preserve">1.2 </w:t>
      </w:r>
      <w:bookmarkStart w:id="26" w:name="_Toc325361209"/>
      <w:bookmarkStart w:id="27" w:name="_Toc325361248"/>
      <w:bookmarkStart w:id="28" w:name="_Toc426172263"/>
      <w:bookmarkStart w:id="29" w:name="_Toc341593297"/>
      <w:bookmarkStart w:id="30" w:name="_Toc395232913"/>
      <w:bookmarkStart w:id="31" w:name="_Toc139431361"/>
      <w:bookmarkStart w:id="32" w:name="_Toc158389124"/>
      <w:r w:rsidRPr="00787324">
        <w:rPr>
          <w:rStyle w:val="CharChar1"/>
          <w:sz w:val="28"/>
          <w:szCs w:val="28"/>
        </w:rPr>
        <w:tab/>
      </w:r>
      <w:r w:rsidRPr="00787324">
        <w:rPr>
          <w:szCs w:val="28"/>
        </w:rPr>
        <w:t xml:space="preserve">Purpose of the LiDAR </w:t>
      </w:r>
      <w:bookmarkEnd w:id="26"/>
      <w:bookmarkEnd w:id="27"/>
      <w:bookmarkEnd w:id="28"/>
      <w:bookmarkEnd w:id="29"/>
      <w:bookmarkEnd w:id="30"/>
      <w:r w:rsidRPr="00787324">
        <w:rPr>
          <w:szCs w:val="28"/>
        </w:rPr>
        <w:t>Acquisition</w:t>
      </w:r>
      <w:bookmarkEnd w:id="24"/>
      <w:bookmarkEnd w:id="31"/>
      <w:bookmarkEnd w:id="32"/>
      <w:bookmarkEnd w:id="25"/>
    </w:p>
    <w:p w:rsidR="001B3821" w:rsidRPr="000E7F64" w:rsidRDefault="001B3821" w:rsidP="001B3821">
      <w:pPr>
        <w:tabs>
          <w:tab w:val="left" w:leader="hyphen" w:pos="3240"/>
        </w:tabs>
        <w:spacing w:line="200" w:lineRule="atLeast"/>
        <w:ind w:left="720"/>
        <w:rPr>
          <w:rFonts w:ascii="Garamond" w:hAnsi="Garamond" w:cs="Arial"/>
          <w:bCs/>
          <w:sz w:val="22"/>
          <w:szCs w:val="22"/>
        </w:rPr>
      </w:pPr>
      <w:r w:rsidRPr="004143F1">
        <w:rPr>
          <w:rFonts w:ascii="Garamond" w:hAnsi="Garamond" w:cs="Arial"/>
          <w:bCs/>
          <w:sz w:val="22"/>
          <w:szCs w:val="22"/>
        </w:rPr>
        <w:t xml:space="preserve">As stated in the Statement of Work for Acquisition and Production of High Resolution Elevation data for </w:t>
      </w:r>
      <w:r>
        <w:rPr>
          <w:rFonts w:ascii="Garamond" w:hAnsi="Garamond" w:cs="Arial"/>
          <w:bCs/>
          <w:sz w:val="22"/>
          <w:szCs w:val="22"/>
        </w:rPr>
        <w:t xml:space="preserve">the </w:t>
      </w:r>
      <w:r>
        <w:rPr>
          <w:szCs w:val="22"/>
        </w:rPr>
        <w:t>collection</w:t>
      </w:r>
      <w:r w:rsidRPr="004143F1">
        <w:rPr>
          <w:rFonts w:ascii="Garamond" w:hAnsi="Garamond" w:cs="Arial"/>
          <w:bCs/>
          <w:sz w:val="22"/>
          <w:szCs w:val="22"/>
        </w:rPr>
        <w:t xml:space="preserve">, this LiDAR operation was designed to </w:t>
      </w:r>
      <w:r>
        <w:rPr>
          <w:rFonts w:ascii="Garamond" w:hAnsi="Garamond" w:cs="Arial"/>
          <w:bCs/>
          <w:sz w:val="22"/>
          <w:szCs w:val="22"/>
        </w:rPr>
        <w:t>create high resolution data</w:t>
      </w:r>
      <w:r w:rsidRPr="004143F1">
        <w:rPr>
          <w:rFonts w:ascii="Garamond" w:hAnsi="Garamond" w:cs="Arial"/>
          <w:bCs/>
          <w:sz w:val="22"/>
          <w:szCs w:val="22"/>
        </w:rPr>
        <w:t xml:space="preserve">sets that will establish an authoritative source for elevation information </w:t>
      </w:r>
      <w:r>
        <w:rPr>
          <w:rFonts w:ascii="Garamond" w:hAnsi="Garamond" w:cs="Arial"/>
          <w:bCs/>
          <w:sz w:val="22"/>
          <w:szCs w:val="22"/>
        </w:rPr>
        <w:t>in</w:t>
      </w:r>
      <w:r w:rsidRPr="004143F1">
        <w:rPr>
          <w:rFonts w:ascii="Garamond" w:hAnsi="Garamond" w:cs="Arial"/>
          <w:bCs/>
          <w:sz w:val="22"/>
          <w:szCs w:val="22"/>
        </w:rPr>
        <w:t xml:space="preserve"> </w:t>
      </w:r>
      <w:r>
        <w:rPr>
          <w:rFonts w:ascii="Garamond" w:hAnsi="Garamond" w:cs="Arial"/>
          <w:bCs/>
          <w:sz w:val="22"/>
          <w:szCs w:val="22"/>
        </w:rPr>
        <w:t xml:space="preserve">the </w:t>
      </w:r>
      <w:r w:rsidR="000778E1">
        <w:rPr>
          <w:rFonts w:ascii="Garamond" w:hAnsi="Garamond" w:cs="Arial"/>
          <w:bCs/>
          <w:sz w:val="22"/>
          <w:szCs w:val="22"/>
        </w:rPr>
        <w:t>State</w:t>
      </w:r>
      <w:r>
        <w:rPr>
          <w:rFonts w:ascii="Garamond" w:hAnsi="Garamond" w:cs="Arial"/>
          <w:bCs/>
          <w:sz w:val="22"/>
          <w:szCs w:val="22"/>
        </w:rPr>
        <w:t xml:space="preserve"> of </w:t>
      </w:r>
      <w:r w:rsidR="000778E1">
        <w:rPr>
          <w:rFonts w:ascii="Garamond" w:hAnsi="Garamond" w:cs="Arial"/>
          <w:bCs/>
          <w:sz w:val="22"/>
          <w:szCs w:val="22"/>
        </w:rPr>
        <w:t>Texas, as well as provide an updated surface for use in determining damage from flooding</w:t>
      </w:r>
      <w:r w:rsidRPr="004143F1">
        <w:rPr>
          <w:rFonts w:ascii="Garamond" w:hAnsi="Garamond" w:cs="Arial"/>
          <w:bCs/>
          <w:sz w:val="22"/>
          <w:szCs w:val="22"/>
        </w:rPr>
        <w:t>.</w:t>
      </w:r>
      <w:r w:rsidRPr="000E7F64">
        <w:rPr>
          <w:rFonts w:ascii="Garamond" w:hAnsi="Garamond" w:cs="Arial"/>
          <w:bCs/>
          <w:sz w:val="22"/>
          <w:szCs w:val="22"/>
        </w:rPr>
        <w:t xml:space="preserve"> </w:t>
      </w:r>
      <w:r>
        <w:rPr>
          <w:rFonts w:ascii="Garamond" w:hAnsi="Garamond" w:cs="Arial"/>
          <w:bCs/>
          <w:sz w:val="22"/>
          <w:szCs w:val="22"/>
        </w:rPr>
        <w:t xml:space="preserve">  </w:t>
      </w:r>
    </w:p>
    <w:p w:rsidR="001B3821" w:rsidRPr="006F31B7" w:rsidRDefault="001B3821" w:rsidP="001B3821">
      <w:pPr>
        <w:pStyle w:val="Heading2"/>
      </w:pPr>
      <w:bookmarkStart w:id="33" w:name="_Toc239135843"/>
      <w:bookmarkStart w:id="34" w:name="_Toc420668157"/>
      <w:r w:rsidRPr="00787324">
        <w:rPr>
          <w:rStyle w:val="CharChar1"/>
          <w:sz w:val="28"/>
          <w:szCs w:val="28"/>
        </w:rPr>
        <w:t>1.3</w:t>
      </w:r>
      <w:r w:rsidRPr="006F31B7">
        <w:rPr>
          <w:rStyle w:val="CharChar1"/>
        </w:rPr>
        <w:t xml:space="preserve"> </w:t>
      </w:r>
      <w:bookmarkStart w:id="35" w:name="_Toc139431362"/>
      <w:bookmarkStart w:id="36" w:name="_Toc158389125"/>
      <w:bookmarkStart w:id="37" w:name="_Toc426172264"/>
      <w:r>
        <w:rPr>
          <w:rStyle w:val="CharChar1"/>
        </w:rPr>
        <w:tab/>
      </w:r>
      <w:r w:rsidRPr="006F31B7">
        <w:t>Project Location</w:t>
      </w:r>
      <w:bookmarkEnd w:id="33"/>
      <w:bookmarkEnd w:id="35"/>
      <w:bookmarkEnd w:id="36"/>
      <w:bookmarkEnd w:id="34"/>
      <w:r w:rsidRPr="006F31B7">
        <w:t xml:space="preserve"> </w:t>
      </w:r>
      <w:bookmarkEnd w:id="37"/>
    </w:p>
    <w:p w:rsidR="001B3821" w:rsidRPr="006F31B7" w:rsidRDefault="000778E1" w:rsidP="00FC0754">
      <w:pPr>
        <w:pStyle w:val="BodyText"/>
        <w:jc w:val="center"/>
        <w:rPr>
          <w:rFonts w:cs="Arial"/>
          <w:bCs/>
          <w:color w:val="FF0000"/>
          <w:szCs w:val="22"/>
        </w:rPr>
      </w:pPr>
      <w:r>
        <w:rPr>
          <w:rFonts w:cs="Arial"/>
          <w:bCs/>
          <w:noProof/>
          <w:snapToGrid/>
          <w:color w:val="FF0000"/>
          <w:szCs w:val="22"/>
        </w:rPr>
        <w:drawing>
          <wp:inline distT="0" distB="0" distL="0" distR="0" wp14:anchorId="6D2261F4" wp14:editId="5B14CFB7">
            <wp:extent cx="3665838" cy="323306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jLocation.JPG"/>
                    <pic:cNvPicPr/>
                  </pic:nvPicPr>
                  <pic:blipFill>
                    <a:blip r:embed="rId11">
                      <a:extLst>
                        <a:ext uri="{28A0092B-C50C-407E-A947-70E740481C1C}">
                          <a14:useLocalDpi xmlns:a14="http://schemas.microsoft.com/office/drawing/2010/main" val="0"/>
                        </a:ext>
                      </a:extLst>
                    </a:blip>
                    <a:stretch>
                      <a:fillRect/>
                    </a:stretch>
                  </pic:blipFill>
                  <pic:spPr>
                    <a:xfrm>
                      <a:off x="0" y="0"/>
                      <a:ext cx="3670104" cy="3236827"/>
                    </a:xfrm>
                    <a:prstGeom prst="rect">
                      <a:avLst/>
                    </a:prstGeom>
                  </pic:spPr>
                </pic:pic>
              </a:graphicData>
            </a:graphic>
          </wp:inline>
        </w:drawing>
      </w:r>
    </w:p>
    <w:p w:rsidR="001B3821" w:rsidRDefault="001B3821" w:rsidP="001B3821">
      <w:pPr>
        <w:pStyle w:val="Figure"/>
        <w:rPr>
          <w:rStyle w:val="CharChar1"/>
        </w:rPr>
      </w:pPr>
    </w:p>
    <w:p w:rsidR="001B3821" w:rsidRPr="006F31B7" w:rsidRDefault="001B3821" w:rsidP="001B3821">
      <w:pPr>
        <w:pStyle w:val="Figure"/>
        <w:rPr>
          <w:noProof/>
        </w:rPr>
      </w:pPr>
      <w:bookmarkStart w:id="38" w:name="_Toc397086873"/>
      <w:r w:rsidRPr="0037711C">
        <w:rPr>
          <w:rStyle w:val="CharChar1"/>
        </w:rPr>
        <w:t>Figure 1:  Area of Collection</w:t>
      </w:r>
      <w:bookmarkEnd w:id="38"/>
    </w:p>
    <w:p w:rsidR="00B23CD8" w:rsidRPr="00B23CD8" w:rsidRDefault="000E7F64" w:rsidP="00B23CD8">
      <w:pPr>
        <w:pStyle w:val="Heading2"/>
        <w:rPr>
          <w:sz w:val="32"/>
        </w:rPr>
      </w:pPr>
      <w:r>
        <w:br w:type="page"/>
      </w:r>
      <w:bookmarkStart w:id="39" w:name="_Toc420668158"/>
      <w:bookmarkEnd w:id="10"/>
      <w:r w:rsidR="00B23CD8" w:rsidRPr="00256833">
        <w:rPr>
          <w:sz w:val="32"/>
        </w:rPr>
        <w:lastRenderedPageBreak/>
        <w:t xml:space="preserve">1.4 </w:t>
      </w:r>
      <w:r w:rsidR="00B23CD8">
        <w:rPr>
          <w:sz w:val="32"/>
        </w:rPr>
        <w:t xml:space="preserve">  </w:t>
      </w:r>
      <w:r w:rsidR="00B23CD8" w:rsidRPr="00256833">
        <w:rPr>
          <w:sz w:val="32"/>
        </w:rPr>
        <w:t xml:space="preserve">Project Specifications for </w:t>
      </w:r>
      <w:r w:rsidR="004B0219">
        <w:rPr>
          <w:sz w:val="32"/>
        </w:rPr>
        <w:t xml:space="preserve">Georgetown </w:t>
      </w:r>
      <w:r w:rsidR="00B23CD8">
        <w:rPr>
          <w:sz w:val="32"/>
        </w:rPr>
        <w:t>LiDAR</w:t>
      </w:r>
      <w:bookmarkEnd w:id="39"/>
    </w:p>
    <w:tbl>
      <w:tblPr>
        <w:tblW w:w="0" w:type="auto"/>
        <w:tblLook w:val="0000" w:firstRow="0" w:lastRow="0" w:firstColumn="0" w:lastColumn="0" w:noHBand="0" w:noVBand="0"/>
      </w:tblPr>
      <w:tblGrid>
        <w:gridCol w:w="1548"/>
        <w:gridCol w:w="7308"/>
      </w:tblGrid>
      <w:tr w:rsidR="00B23CD8" w:rsidRPr="00DE1E6E" w:rsidTr="001A7828">
        <w:trPr>
          <w:trHeight w:val="805"/>
        </w:trPr>
        <w:tc>
          <w:tcPr>
            <w:tcW w:w="8856" w:type="dxa"/>
            <w:gridSpan w:val="2"/>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rsidR="00B23CD8" w:rsidRPr="001A3E76" w:rsidRDefault="00B23CD8" w:rsidP="001A7828">
            <w:pPr>
              <w:pStyle w:val="Default"/>
              <w:jc w:val="center"/>
              <w:rPr>
                <w:rFonts w:ascii="Calibri" w:hAnsi="Calibri"/>
                <w:sz w:val="32"/>
              </w:rPr>
            </w:pPr>
            <w:r>
              <w:rPr>
                <w:rFonts w:ascii="Calibri" w:hAnsi="Calibri"/>
                <w:sz w:val="32"/>
              </w:rPr>
              <w:t>Data Acquisition Summary</w:t>
            </w:r>
          </w:p>
        </w:tc>
      </w:tr>
      <w:tr w:rsidR="00B23CD8" w:rsidRPr="00DE1E6E" w:rsidTr="001A7828">
        <w:trPr>
          <w:trHeight w:val="390"/>
        </w:trPr>
        <w:tc>
          <w:tcPr>
            <w:tcW w:w="0" w:type="auto"/>
            <w:tcBorders>
              <w:top w:val="single" w:sz="2" w:space="0" w:color="000000"/>
              <w:left w:val="single" w:sz="2" w:space="0" w:color="000000"/>
              <w:bottom w:val="single" w:sz="2" w:space="0" w:color="000000"/>
              <w:right w:val="single" w:sz="2" w:space="0" w:color="000000"/>
            </w:tcBorders>
            <w:vAlign w:val="center"/>
          </w:tcPr>
          <w:p w:rsidR="00B23CD8" w:rsidRPr="00256833" w:rsidRDefault="00B23CD8" w:rsidP="001A7828">
            <w:pPr>
              <w:pStyle w:val="Default"/>
              <w:rPr>
                <w:rFonts w:ascii="Calibri" w:hAnsi="Calibri"/>
                <w:sz w:val="22"/>
                <w:szCs w:val="22"/>
                <w:u w:val="single"/>
              </w:rPr>
            </w:pPr>
            <w:r w:rsidRPr="00256833">
              <w:rPr>
                <w:rFonts w:ascii="Calibri" w:hAnsi="Calibri"/>
                <w:sz w:val="22"/>
                <w:szCs w:val="22"/>
                <w:u w:val="single"/>
              </w:rPr>
              <w:t xml:space="preserve">Requirement </w:t>
            </w:r>
          </w:p>
        </w:tc>
        <w:tc>
          <w:tcPr>
            <w:tcW w:w="0" w:type="auto"/>
            <w:tcBorders>
              <w:top w:val="single" w:sz="2" w:space="0" w:color="000000"/>
              <w:left w:val="single" w:sz="2" w:space="0" w:color="000000"/>
              <w:bottom w:val="single" w:sz="2" w:space="0" w:color="000000"/>
              <w:right w:val="single" w:sz="2" w:space="0" w:color="000000"/>
            </w:tcBorders>
            <w:vAlign w:val="center"/>
          </w:tcPr>
          <w:p w:rsidR="00B23CD8" w:rsidRPr="00256833" w:rsidRDefault="00B23CD8" w:rsidP="001A7828">
            <w:pPr>
              <w:pStyle w:val="Default"/>
              <w:jc w:val="center"/>
              <w:rPr>
                <w:rFonts w:ascii="Calibri" w:hAnsi="Calibri"/>
                <w:u w:val="single"/>
              </w:rPr>
            </w:pPr>
            <w:r w:rsidRPr="00256833">
              <w:rPr>
                <w:rFonts w:ascii="Calibri" w:hAnsi="Calibri"/>
                <w:sz w:val="22"/>
                <w:u w:val="single"/>
              </w:rPr>
              <w:t>Description</w:t>
            </w:r>
          </w:p>
        </w:tc>
      </w:tr>
      <w:tr w:rsidR="00B23CD8" w:rsidRPr="00DE1E6E" w:rsidTr="001A7828">
        <w:trPr>
          <w:trHeight w:val="570"/>
        </w:trPr>
        <w:tc>
          <w:tcPr>
            <w:tcW w:w="0" w:type="auto"/>
            <w:tcBorders>
              <w:top w:val="single" w:sz="2" w:space="0" w:color="000000"/>
              <w:left w:val="single" w:sz="2" w:space="0" w:color="000000"/>
              <w:bottom w:val="single" w:sz="2" w:space="0" w:color="000000"/>
              <w:right w:val="single" w:sz="2" w:space="0" w:color="000000"/>
            </w:tcBorders>
          </w:tcPr>
          <w:p w:rsidR="00B23CD8" w:rsidRPr="00DE1E6E" w:rsidRDefault="00B23CD8" w:rsidP="00461BDC">
            <w:pPr>
              <w:pStyle w:val="Default"/>
              <w:rPr>
                <w:rFonts w:ascii="Calibri" w:hAnsi="Calibri"/>
              </w:rPr>
            </w:pPr>
            <w:r w:rsidRPr="00DE1E6E">
              <w:rPr>
                <w:rFonts w:ascii="Calibri" w:hAnsi="Calibri"/>
              </w:rPr>
              <w:t xml:space="preserve">Returns </w:t>
            </w:r>
            <w:r w:rsidR="00461BDC">
              <w:rPr>
                <w:rFonts w:ascii="Calibri" w:hAnsi="Calibri"/>
              </w:rPr>
              <w:t>P</w:t>
            </w:r>
            <w:r w:rsidRPr="00DE1E6E">
              <w:rPr>
                <w:rFonts w:ascii="Calibri" w:hAnsi="Calibri"/>
              </w:rPr>
              <w:t xml:space="preserve">er </w:t>
            </w:r>
            <w:r w:rsidR="00461BDC">
              <w:rPr>
                <w:rFonts w:ascii="Calibri" w:hAnsi="Calibri"/>
              </w:rPr>
              <w:t>P</w:t>
            </w:r>
            <w:r w:rsidRPr="00DE1E6E">
              <w:rPr>
                <w:rFonts w:ascii="Calibri" w:hAnsi="Calibri"/>
              </w:rPr>
              <w:t xml:space="preserve">ulse </w:t>
            </w:r>
          </w:p>
        </w:tc>
        <w:tc>
          <w:tcPr>
            <w:tcW w:w="0" w:type="auto"/>
            <w:tcBorders>
              <w:top w:val="single" w:sz="2" w:space="0" w:color="000000"/>
              <w:left w:val="single" w:sz="2" w:space="0" w:color="000000"/>
              <w:bottom w:val="single" w:sz="2" w:space="0" w:color="000000"/>
              <w:right w:val="single" w:sz="2" w:space="0" w:color="000000"/>
            </w:tcBorders>
            <w:vAlign w:val="center"/>
          </w:tcPr>
          <w:p w:rsidR="00B23CD8" w:rsidRPr="00152109" w:rsidRDefault="00B23CD8" w:rsidP="001A7828">
            <w:pPr>
              <w:pStyle w:val="Default"/>
              <w:rPr>
                <w:rFonts w:ascii="Calibri" w:hAnsi="Calibri"/>
              </w:rPr>
            </w:pPr>
            <w:r>
              <w:rPr>
                <w:rFonts w:ascii="Calibri" w:hAnsi="Calibri"/>
              </w:rPr>
              <w:t>LiDAR sensor</w:t>
            </w:r>
            <w:r w:rsidRPr="002938D0">
              <w:rPr>
                <w:rFonts w:ascii="Calibri" w:hAnsi="Calibri"/>
              </w:rPr>
              <w:t xml:space="preserve"> capable of recording </w:t>
            </w:r>
            <w:r>
              <w:rPr>
                <w:rFonts w:ascii="Calibri" w:hAnsi="Calibri"/>
              </w:rPr>
              <w:t>4</w:t>
            </w:r>
            <w:r w:rsidRPr="002938D0">
              <w:rPr>
                <w:rFonts w:ascii="Calibri" w:hAnsi="Calibri"/>
              </w:rPr>
              <w:t xml:space="preserve"> returns per pulse, including 1st and last </w:t>
            </w:r>
            <w:r w:rsidRPr="001A3E76">
              <w:rPr>
                <w:rFonts w:ascii="Calibri" w:hAnsi="Calibri"/>
              </w:rPr>
              <w:t>returns</w:t>
            </w:r>
          </w:p>
        </w:tc>
      </w:tr>
      <w:tr w:rsidR="00B23CD8" w:rsidRPr="00DE1E6E" w:rsidTr="001A7828">
        <w:trPr>
          <w:trHeight w:val="570"/>
        </w:trPr>
        <w:tc>
          <w:tcPr>
            <w:tcW w:w="0" w:type="auto"/>
            <w:tcBorders>
              <w:top w:val="single" w:sz="2" w:space="0" w:color="000000"/>
              <w:left w:val="single" w:sz="2" w:space="0" w:color="000000"/>
              <w:bottom w:val="single" w:sz="2" w:space="0" w:color="000000"/>
              <w:right w:val="single" w:sz="2" w:space="0" w:color="000000"/>
            </w:tcBorders>
            <w:vAlign w:val="center"/>
          </w:tcPr>
          <w:p w:rsidR="00B23CD8" w:rsidRPr="00DE1E6E" w:rsidRDefault="00CB04C8" w:rsidP="001A7828">
            <w:pPr>
              <w:pStyle w:val="Default"/>
              <w:rPr>
                <w:rFonts w:ascii="Calibri" w:hAnsi="Calibri"/>
              </w:rPr>
            </w:pPr>
            <w:r>
              <w:rPr>
                <w:rFonts w:ascii="Calibri" w:hAnsi="Calibri"/>
              </w:rPr>
              <w:t>Scan Angle (full)</w:t>
            </w:r>
            <w:r w:rsidR="00B23CD8" w:rsidRPr="00DE1E6E">
              <w:rPr>
                <w:rFonts w:ascii="Calibri" w:hAnsi="Calibri"/>
              </w:rPr>
              <w:t xml:space="preserve"> </w:t>
            </w:r>
          </w:p>
        </w:tc>
        <w:tc>
          <w:tcPr>
            <w:tcW w:w="0" w:type="auto"/>
            <w:tcBorders>
              <w:top w:val="single" w:sz="2" w:space="0" w:color="000000"/>
              <w:left w:val="single" w:sz="2" w:space="0" w:color="000000"/>
              <w:bottom w:val="single" w:sz="2" w:space="0" w:color="000000"/>
              <w:right w:val="single" w:sz="2" w:space="0" w:color="000000"/>
            </w:tcBorders>
            <w:vAlign w:val="center"/>
          </w:tcPr>
          <w:p w:rsidR="00B23CD8" w:rsidRPr="00152109" w:rsidRDefault="00CB04C8" w:rsidP="00FC0754">
            <w:pPr>
              <w:pStyle w:val="Default"/>
              <w:rPr>
                <w:rFonts w:ascii="Calibri" w:hAnsi="Calibri"/>
              </w:rPr>
            </w:pPr>
            <w:r>
              <w:rPr>
                <w:rFonts w:ascii="Calibri" w:hAnsi="Calibri"/>
                <w:bCs/>
              </w:rPr>
              <w:t>40</w:t>
            </w:r>
            <w:r w:rsidR="00AB031D">
              <w:rPr>
                <w:rFonts w:ascii="Calibri" w:hAnsi="Calibri" w:cs="Calibri"/>
                <w:bCs/>
              </w:rPr>
              <w:t>°</w:t>
            </w:r>
          </w:p>
        </w:tc>
      </w:tr>
      <w:tr w:rsidR="00B23CD8" w:rsidRPr="00DE1E6E" w:rsidTr="001A7828">
        <w:trPr>
          <w:trHeight w:val="338"/>
        </w:trPr>
        <w:tc>
          <w:tcPr>
            <w:tcW w:w="0" w:type="auto"/>
            <w:tcBorders>
              <w:top w:val="single" w:sz="2" w:space="0" w:color="000000"/>
              <w:left w:val="single" w:sz="2" w:space="0" w:color="000000"/>
              <w:bottom w:val="single" w:sz="2" w:space="0" w:color="000000"/>
              <w:right w:val="single" w:sz="2" w:space="0" w:color="000000"/>
            </w:tcBorders>
          </w:tcPr>
          <w:p w:rsidR="00B23CD8" w:rsidRPr="00DE1E6E" w:rsidRDefault="00B23CD8" w:rsidP="001A7828">
            <w:pPr>
              <w:pStyle w:val="Default"/>
              <w:rPr>
                <w:rFonts w:ascii="Calibri" w:hAnsi="Calibri"/>
              </w:rPr>
            </w:pPr>
            <w:r w:rsidRPr="00DE1E6E">
              <w:rPr>
                <w:rFonts w:ascii="Calibri" w:hAnsi="Calibri"/>
              </w:rPr>
              <w:t xml:space="preserve">Swath overlap </w:t>
            </w:r>
          </w:p>
        </w:tc>
        <w:tc>
          <w:tcPr>
            <w:tcW w:w="0" w:type="auto"/>
            <w:tcBorders>
              <w:top w:val="single" w:sz="2" w:space="0" w:color="000000"/>
              <w:left w:val="single" w:sz="2" w:space="0" w:color="000000"/>
              <w:bottom w:val="single" w:sz="2" w:space="0" w:color="000000"/>
              <w:right w:val="single" w:sz="2" w:space="0" w:color="000000"/>
            </w:tcBorders>
            <w:vAlign w:val="center"/>
          </w:tcPr>
          <w:p w:rsidR="00B23CD8" w:rsidRPr="00152109" w:rsidRDefault="00B23CD8" w:rsidP="001A7828">
            <w:pPr>
              <w:pStyle w:val="Default"/>
              <w:rPr>
                <w:rFonts w:ascii="Calibri" w:hAnsi="Calibri"/>
              </w:rPr>
            </w:pPr>
            <w:r w:rsidRPr="00152109">
              <w:rPr>
                <w:rFonts w:ascii="Calibri" w:hAnsi="Calibri"/>
              </w:rPr>
              <w:t>Nominal side lap on adjoining swaths, i.e.</w:t>
            </w:r>
            <w:r w:rsidR="00AB031D">
              <w:rPr>
                <w:rFonts w:ascii="Calibri" w:hAnsi="Calibri"/>
              </w:rPr>
              <w:t>, survey shall be designed for 3</w:t>
            </w:r>
            <w:r w:rsidRPr="00152109">
              <w:rPr>
                <w:rFonts w:ascii="Calibri" w:hAnsi="Calibri"/>
              </w:rPr>
              <w:t xml:space="preserve">0% overlap coverage </w:t>
            </w:r>
            <w:r>
              <w:rPr>
                <w:rFonts w:ascii="Calibri" w:hAnsi="Calibri"/>
              </w:rPr>
              <w:t>between flight lines allowing doable pass over every feature on the ground</w:t>
            </w:r>
          </w:p>
        </w:tc>
      </w:tr>
      <w:tr w:rsidR="00B23CD8" w:rsidRPr="00DE1E6E" w:rsidTr="00AB031D">
        <w:trPr>
          <w:trHeight w:val="643"/>
        </w:trPr>
        <w:tc>
          <w:tcPr>
            <w:tcW w:w="0" w:type="auto"/>
            <w:tcBorders>
              <w:top w:val="single" w:sz="2" w:space="0" w:color="000000"/>
              <w:left w:val="single" w:sz="2" w:space="0" w:color="000000"/>
              <w:bottom w:val="single" w:sz="2" w:space="0" w:color="000000"/>
              <w:right w:val="single" w:sz="2" w:space="0" w:color="000000"/>
            </w:tcBorders>
          </w:tcPr>
          <w:p w:rsidR="00B23CD8" w:rsidRPr="00DE1E6E" w:rsidRDefault="00CB04C8" w:rsidP="00461BDC">
            <w:pPr>
              <w:pStyle w:val="Default"/>
              <w:rPr>
                <w:rFonts w:ascii="Calibri" w:hAnsi="Calibri"/>
              </w:rPr>
            </w:pPr>
            <w:r>
              <w:rPr>
                <w:rFonts w:ascii="Calibri" w:hAnsi="Calibri"/>
              </w:rPr>
              <w:t>Points Per Meter²</w:t>
            </w:r>
          </w:p>
        </w:tc>
        <w:tc>
          <w:tcPr>
            <w:tcW w:w="0" w:type="auto"/>
            <w:tcBorders>
              <w:top w:val="single" w:sz="2" w:space="0" w:color="000000"/>
              <w:left w:val="single" w:sz="2" w:space="0" w:color="000000"/>
              <w:bottom w:val="single" w:sz="2" w:space="0" w:color="000000"/>
              <w:right w:val="single" w:sz="2" w:space="0" w:color="000000"/>
            </w:tcBorders>
          </w:tcPr>
          <w:p w:rsidR="00AB031D" w:rsidRDefault="00AB031D" w:rsidP="00AB031D">
            <w:pPr>
              <w:pStyle w:val="Default"/>
              <w:rPr>
                <w:rFonts w:ascii="Calibri" w:hAnsi="Calibri"/>
                <w:bCs/>
              </w:rPr>
            </w:pPr>
          </w:p>
          <w:p w:rsidR="00B23CD8" w:rsidRPr="00152109" w:rsidRDefault="00CB04C8" w:rsidP="00FC0754">
            <w:pPr>
              <w:pStyle w:val="Default"/>
              <w:rPr>
                <w:rFonts w:ascii="Calibri" w:hAnsi="Calibri"/>
              </w:rPr>
            </w:pPr>
            <w:r>
              <w:rPr>
                <w:rFonts w:ascii="Calibri" w:hAnsi="Calibri"/>
                <w:bCs/>
              </w:rPr>
              <w:t>4</w:t>
            </w:r>
          </w:p>
        </w:tc>
      </w:tr>
      <w:tr w:rsidR="00B23CD8" w:rsidRPr="00DE1E6E" w:rsidTr="001A7828">
        <w:trPr>
          <w:trHeight w:val="877"/>
        </w:trPr>
        <w:tc>
          <w:tcPr>
            <w:tcW w:w="0" w:type="auto"/>
            <w:tcBorders>
              <w:top w:val="single" w:sz="2" w:space="0" w:color="000000"/>
              <w:left w:val="single" w:sz="2" w:space="0" w:color="000000"/>
              <w:bottom w:val="single" w:sz="2" w:space="0" w:color="000000"/>
              <w:right w:val="single" w:sz="2" w:space="0" w:color="000000"/>
            </w:tcBorders>
          </w:tcPr>
          <w:p w:rsidR="00B23CD8" w:rsidRPr="00DE1E6E" w:rsidRDefault="00B23CD8" w:rsidP="00461BDC">
            <w:pPr>
              <w:pStyle w:val="Default"/>
              <w:rPr>
                <w:rFonts w:ascii="Calibri" w:hAnsi="Calibri"/>
              </w:rPr>
            </w:pPr>
            <w:r w:rsidRPr="00DE1E6E">
              <w:rPr>
                <w:rFonts w:ascii="Calibri" w:hAnsi="Calibri"/>
              </w:rPr>
              <w:t xml:space="preserve">GPS </w:t>
            </w:r>
            <w:r w:rsidR="00461BDC">
              <w:rPr>
                <w:rFonts w:ascii="Calibri" w:hAnsi="Calibri"/>
              </w:rPr>
              <w:t>P</w:t>
            </w:r>
            <w:r w:rsidRPr="00DE1E6E">
              <w:rPr>
                <w:rFonts w:ascii="Calibri" w:hAnsi="Calibri"/>
              </w:rPr>
              <w:t xml:space="preserve">rocedures </w:t>
            </w:r>
          </w:p>
        </w:tc>
        <w:tc>
          <w:tcPr>
            <w:tcW w:w="0" w:type="auto"/>
            <w:tcBorders>
              <w:top w:val="single" w:sz="2" w:space="0" w:color="000000"/>
              <w:left w:val="single" w:sz="2" w:space="0" w:color="000000"/>
              <w:bottom w:val="single" w:sz="2" w:space="0" w:color="000000"/>
              <w:right w:val="single" w:sz="2" w:space="0" w:color="000000"/>
            </w:tcBorders>
          </w:tcPr>
          <w:p w:rsidR="00B23CD8" w:rsidRPr="00152109" w:rsidRDefault="00B23CD8" w:rsidP="001A7828">
            <w:pPr>
              <w:pStyle w:val="Default"/>
              <w:rPr>
                <w:rFonts w:ascii="Calibri" w:hAnsi="Calibri"/>
              </w:rPr>
            </w:pPr>
            <w:r w:rsidRPr="00152109">
              <w:rPr>
                <w:rFonts w:ascii="Calibri" w:hAnsi="Calibri"/>
              </w:rPr>
              <w:t>At least 2 GPS reference stations in operation during all missions, sampling positions at 1 Hz or higher frequently. Differential GPS baseline lengths shall not exceed 30 km. Differential GPS unit in aircraft shall sample position at 2 Hz or higher. LiDAR data shall only be acquired when GPS PDOP is ≤ 3.5 and at least 6 satellites are in view.</w:t>
            </w:r>
          </w:p>
        </w:tc>
      </w:tr>
      <w:tr w:rsidR="00B23CD8" w:rsidRPr="00DE1E6E" w:rsidTr="001A7828">
        <w:trPr>
          <w:trHeight w:val="913"/>
        </w:trPr>
        <w:tc>
          <w:tcPr>
            <w:tcW w:w="0" w:type="auto"/>
            <w:tcBorders>
              <w:top w:val="single" w:sz="2" w:space="0" w:color="000000"/>
              <w:left w:val="single" w:sz="2" w:space="0" w:color="000000"/>
              <w:bottom w:val="single" w:sz="2" w:space="0" w:color="000000"/>
              <w:right w:val="single" w:sz="2" w:space="0" w:color="000000"/>
            </w:tcBorders>
          </w:tcPr>
          <w:p w:rsidR="00B23CD8" w:rsidRPr="00DE1E6E" w:rsidRDefault="00B23CD8" w:rsidP="001A7828">
            <w:pPr>
              <w:pStyle w:val="Default"/>
              <w:rPr>
                <w:rFonts w:ascii="Calibri" w:hAnsi="Calibri"/>
              </w:rPr>
            </w:pPr>
            <w:r>
              <w:rPr>
                <w:rFonts w:ascii="Calibri" w:hAnsi="Calibri"/>
              </w:rPr>
              <w:t>Data Collection Season</w:t>
            </w:r>
          </w:p>
        </w:tc>
        <w:tc>
          <w:tcPr>
            <w:tcW w:w="0" w:type="auto"/>
            <w:tcBorders>
              <w:top w:val="single" w:sz="2" w:space="0" w:color="000000"/>
              <w:left w:val="single" w:sz="2" w:space="0" w:color="000000"/>
              <w:bottom w:val="single" w:sz="2" w:space="0" w:color="000000"/>
              <w:right w:val="single" w:sz="2" w:space="0" w:color="000000"/>
            </w:tcBorders>
          </w:tcPr>
          <w:p w:rsidR="00AB031D" w:rsidRDefault="00AB031D" w:rsidP="001A7828">
            <w:pPr>
              <w:pStyle w:val="Default"/>
              <w:rPr>
                <w:rFonts w:ascii="Calibri" w:hAnsi="Calibri"/>
              </w:rPr>
            </w:pPr>
          </w:p>
          <w:p w:rsidR="00B23CD8" w:rsidRPr="00152109" w:rsidRDefault="00CB04C8" w:rsidP="001A7828">
            <w:pPr>
              <w:pStyle w:val="Default"/>
              <w:rPr>
                <w:rFonts w:ascii="Calibri" w:hAnsi="Calibri"/>
              </w:rPr>
            </w:pPr>
            <w:r>
              <w:rPr>
                <w:rFonts w:ascii="Calibri" w:hAnsi="Calibri"/>
              </w:rPr>
              <w:t>Winter</w:t>
            </w:r>
            <w:r w:rsidR="00F927BC">
              <w:rPr>
                <w:rFonts w:ascii="Calibri" w:hAnsi="Calibri"/>
              </w:rPr>
              <w:t xml:space="preserve"> 2014</w:t>
            </w:r>
          </w:p>
        </w:tc>
      </w:tr>
      <w:tr w:rsidR="00B23CD8" w:rsidRPr="00DE1E6E" w:rsidTr="00AB031D">
        <w:trPr>
          <w:trHeight w:val="805"/>
        </w:trPr>
        <w:tc>
          <w:tcPr>
            <w:tcW w:w="0" w:type="auto"/>
            <w:tcBorders>
              <w:top w:val="single" w:sz="2" w:space="0" w:color="000000"/>
              <w:left w:val="single" w:sz="2" w:space="0" w:color="000000"/>
              <w:bottom w:val="single" w:sz="2" w:space="0" w:color="000000"/>
              <w:right w:val="single" w:sz="2" w:space="0" w:color="000000"/>
            </w:tcBorders>
          </w:tcPr>
          <w:p w:rsidR="00B23CD8" w:rsidRPr="00DE1E6E" w:rsidRDefault="00B23CD8" w:rsidP="001A7828">
            <w:pPr>
              <w:pStyle w:val="Default"/>
              <w:rPr>
                <w:rFonts w:ascii="Calibri" w:hAnsi="Calibri"/>
              </w:rPr>
            </w:pPr>
            <w:r w:rsidRPr="00DE1E6E">
              <w:rPr>
                <w:rFonts w:ascii="Calibri" w:hAnsi="Calibri"/>
              </w:rPr>
              <w:t xml:space="preserve">Survey conditions </w:t>
            </w:r>
          </w:p>
        </w:tc>
        <w:tc>
          <w:tcPr>
            <w:tcW w:w="0" w:type="auto"/>
            <w:tcBorders>
              <w:top w:val="single" w:sz="2" w:space="0" w:color="000000"/>
              <w:left w:val="single" w:sz="2" w:space="0" w:color="000000"/>
              <w:bottom w:val="single" w:sz="2" w:space="0" w:color="000000"/>
              <w:right w:val="single" w:sz="2" w:space="0" w:color="000000"/>
            </w:tcBorders>
          </w:tcPr>
          <w:p w:rsidR="00AB031D" w:rsidRDefault="00AB031D" w:rsidP="001A7828">
            <w:pPr>
              <w:pStyle w:val="Default"/>
              <w:rPr>
                <w:rFonts w:ascii="Calibri" w:hAnsi="Calibri"/>
              </w:rPr>
            </w:pPr>
          </w:p>
          <w:p w:rsidR="00B23CD8" w:rsidRPr="00152109" w:rsidRDefault="00B23CD8" w:rsidP="001A7828">
            <w:pPr>
              <w:pStyle w:val="Default"/>
              <w:rPr>
                <w:rFonts w:ascii="Calibri" w:hAnsi="Calibri"/>
              </w:rPr>
            </w:pPr>
            <w:r w:rsidRPr="00152109">
              <w:rPr>
                <w:rFonts w:ascii="Calibri" w:hAnsi="Calibri"/>
              </w:rPr>
              <w:t>Leaf-of</w:t>
            </w:r>
            <w:r>
              <w:rPr>
                <w:rFonts w:ascii="Calibri" w:hAnsi="Calibri"/>
              </w:rPr>
              <w:t>f and no significant snow cover</w:t>
            </w:r>
            <w:r w:rsidRPr="00152109">
              <w:rPr>
                <w:rFonts w:ascii="Calibri" w:hAnsi="Calibri"/>
              </w:rPr>
              <w:t>.</w:t>
            </w:r>
          </w:p>
        </w:tc>
      </w:tr>
      <w:tr w:rsidR="00B23CD8" w:rsidRPr="00DE1E6E" w:rsidTr="001A7828">
        <w:trPr>
          <w:trHeight w:val="913"/>
        </w:trPr>
        <w:tc>
          <w:tcPr>
            <w:tcW w:w="0" w:type="auto"/>
            <w:tcBorders>
              <w:top w:val="single" w:sz="2" w:space="0" w:color="000000"/>
              <w:left w:val="single" w:sz="2" w:space="0" w:color="000000"/>
              <w:bottom w:val="single" w:sz="2" w:space="0" w:color="000000"/>
              <w:right w:val="single" w:sz="2" w:space="0" w:color="000000"/>
            </w:tcBorders>
          </w:tcPr>
          <w:p w:rsidR="00B23CD8" w:rsidRPr="00DE1E6E" w:rsidRDefault="00B23CD8" w:rsidP="001A7828">
            <w:pPr>
              <w:pStyle w:val="Default"/>
              <w:rPr>
                <w:rFonts w:ascii="Calibri" w:hAnsi="Calibri"/>
              </w:rPr>
            </w:pPr>
            <w:r>
              <w:rPr>
                <w:rFonts w:ascii="Calibri" w:hAnsi="Calibri"/>
              </w:rPr>
              <w:t>Coverage</w:t>
            </w:r>
          </w:p>
        </w:tc>
        <w:tc>
          <w:tcPr>
            <w:tcW w:w="0" w:type="auto"/>
            <w:tcBorders>
              <w:top w:val="single" w:sz="2" w:space="0" w:color="000000"/>
              <w:left w:val="single" w:sz="2" w:space="0" w:color="000000"/>
              <w:bottom w:val="single" w:sz="2" w:space="0" w:color="000000"/>
              <w:right w:val="single" w:sz="2" w:space="0" w:color="000000"/>
            </w:tcBorders>
          </w:tcPr>
          <w:p w:rsidR="00AB031D" w:rsidRDefault="00AB031D" w:rsidP="001A7828">
            <w:pPr>
              <w:pStyle w:val="Default"/>
              <w:rPr>
                <w:rFonts w:ascii="Calibri" w:hAnsi="Calibri"/>
              </w:rPr>
            </w:pPr>
          </w:p>
          <w:p w:rsidR="00B23CD8" w:rsidRPr="00152109" w:rsidRDefault="00B23CD8" w:rsidP="001A7828">
            <w:pPr>
              <w:pStyle w:val="Default"/>
              <w:rPr>
                <w:rFonts w:ascii="Calibri" w:hAnsi="Calibri"/>
              </w:rPr>
            </w:pPr>
            <w:r w:rsidRPr="00152109">
              <w:rPr>
                <w:rFonts w:ascii="Calibri" w:hAnsi="Calibri"/>
              </w:rPr>
              <w:t>No voids between swaths.</w:t>
            </w:r>
          </w:p>
          <w:p w:rsidR="00B23CD8" w:rsidRPr="00152109" w:rsidRDefault="00B23CD8" w:rsidP="001A7828">
            <w:pPr>
              <w:pStyle w:val="Default"/>
              <w:rPr>
                <w:rFonts w:ascii="Calibri" w:hAnsi="Calibri"/>
              </w:rPr>
            </w:pPr>
            <w:r w:rsidRPr="00152109">
              <w:rPr>
                <w:rFonts w:ascii="Calibri" w:hAnsi="Calibri"/>
              </w:rPr>
              <w:t>No voids because of cloud cover or instrument failure.</w:t>
            </w:r>
          </w:p>
        </w:tc>
      </w:tr>
    </w:tbl>
    <w:p w:rsidR="00FA183E" w:rsidRDefault="000E7F64" w:rsidP="00787324">
      <w:pPr>
        <w:pStyle w:val="Heading2"/>
      </w:pPr>
      <w:r>
        <w:t xml:space="preserve"> </w:t>
      </w:r>
      <w:bookmarkEnd w:id="11"/>
    </w:p>
    <w:p w:rsidR="00B0226D" w:rsidRPr="00914FDC" w:rsidRDefault="00B0226D" w:rsidP="00B0226D">
      <w:pPr>
        <w:pStyle w:val="Heading1"/>
      </w:pPr>
      <w:bookmarkStart w:id="40" w:name="_Toc374359232"/>
      <w:bookmarkStart w:id="41" w:name="_Toc158389130"/>
      <w:bookmarkStart w:id="42" w:name="_Toc420668159"/>
      <w:r>
        <w:t>2.0</w:t>
      </w:r>
      <w:r>
        <w:tab/>
        <w:t>LiDAR Acquisition</w:t>
      </w:r>
      <w:bookmarkEnd w:id="40"/>
      <w:bookmarkEnd w:id="42"/>
      <w:r>
        <w:t xml:space="preserve"> </w:t>
      </w:r>
    </w:p>
    <w:p w:rsidR="00B0226D" w:rsidRPr="006F31B7" w:rsidRDefault="00B0226D" w:rsidP="00B0226D">
      <w:pPr>
        <w:rPr>
          <w:rFonts w:ascii="Arial" w:hAnsi="Arial" w:cs="Arial"/>
          <w:sz w:val="22"/>
          <w:szCs w:val="22"/>
        </w:rPr>
      </w:pPr>
    </w:p>
    <w:p w:rsidR="00B0226D" w:rsidRPr="006F31B7" w:rsidRDefault="00B0226D" w:rsidP="00B0226D">
      <w:pPr>
        <w:pStyle w:val="Heading2"/>
      </w:pPr>
      <w:bookmarkStart w:id="43" w:name="_Toc374359233"/>
      <w:bookmarkStart w:id="44" w:name="_Toc420668160"/>
      <w:r>
        <w:t>2.1</w:t>
      </w:r>
      <w:r>
        <w:tab/>
      </w:r>
      <w:r w:rsidRPr="006F31B7">
        <w:t xml:space="preserve"> Introduction</w:t>
      </w:r>
      <w:bookmarkEnd w:id="43"/>
      <w:bookmarkEnd w:id="44"/>
    </w:p>
    <w:p w:rsidR="00B0226D" w:rsidRDefault="00B0226D" w:rsidP="00B0226D">
      <w:pPr>
        <w:ind w:left="720"/>
        <w:rPr>
          <w:rFonts w:ascii="Garamond" w:hAnsi="Garamond" w:cs="Arial"/>
          <w:sz w:val="22"/>
          <w:szCs w:val="22"/>
        </w:rPr>
      </w:pPr>
      <w:r w:rsidRPr="00027ED8">
        <w:rPr>
          <w:rFonts w:ascii="Garamond" w:hAnsi="Garamond" w:cs="Arial"/>
          <w:sz w:val="22"/>
          <w:szCs w:val="22"/>
        </w:rPr>
        <w:t xml:space="preserve">This section addresses LiDAR system, flight reporting and data acquisition methodology used during the collection of the </w:t>
      </w:r>
      <w:r w:rsidR="00CB04C8">
        <w:rPr>
          <w:rFonts w:ascii="Garamond" w:hAnsi="Garamond" w:cs="Arial"/>
          <w:sz w:val="22"/>
          <w:szCs w:val="22"/>
        </w:rPr>
        <w:t>Georgetown</w:t>
      </w:r>
      <w:r w:rsidR="004F7053">
        <w:rPr>
          <w:rFonts w:ascii="Garamond" w:hAnsi="Garamond" w:cs="Arial"/>
          <w:sz w:val="22"/>
          <w:szCs w:val="22"/>
        </w:rPr>
        <w:t xml:space="preserve"> LiDAR</w:t>
      </w:r>
      <w:r>
        <w:rPr>
          <w:rFonts w:ascii="Garamond" w:hAnsi="Garamond" w:cs="Arial"/>
          <w:sz w:val="22"/>
          <w:szCs w:val="22"/>
        </w:rPr>
        <w:t xml:space="preserve"> </w:t>
      </w:r>
      <w:r w:rsidRPr="00027ED8">
        <w:rPr>
          <w:rFonts w:ascii="Garamond" w:hAnsi="Garamond" w:cs="Arial"/>
          <w:sz w:val="22"/>
          <w:szCs w:val="22"/>
        </w:rPr>
        <w:t>campaign. Although Sanborn conducts all LiDAR with the same rigorous and strict procedures and processes, all LiDAR collections are unique.</w:t>
      </w:r>
    </w:p>
    <w:p w:rsidR="00B0226D" w:rsidRDefault="00B0226D" w:rsidP="00B0226D">
      <w:pPr>
        <w:ind w:left="720"/>
        <w:rPr>
          <w:rFonts w:ascii="Garamond" w:hAnsi="Garamond" w:cs="Arial"/>
          <w:sz w:val="22"/>
          <w:szCs w:val="22"/>
        </w:rPr>
      </w:pPr>
    </w:p>
    <w:p w:rsidR="00B0226D" w:rsidRPr="006F31B7" w:rsidRDefault="003F3C96" w:rsidP="00B0226D">
      <w:pPr>
        <w:pStyle w:val="Heading2"/>
      </w:pPr>
      <w:bookmarkStart w:id="45" w:name="_Toc374359234"/>
      <w:bookmarkStart w:id="46" w:name="_Toc420668161"/>
      <w:r>
        <w:t>2.2</w:t>
      </w:r>
      <w:r>
        <w:tab/>
        <w:t>LiDAR Acquisition P</w:t>
      </w:r>
      <w:r w:rsidR="00B0226D">
        <w:t>arameters</w:t>
      </w:r>
      <w:bookmarkEnd w:id="45"/>
      <w:bookmarkEnd w:id="46"/>
    </w:p>
    <w:p w:rsidR="00B0226D" w:rsidRDefault="00B0226D" w:rsidP="00B0226D">
      <w:pPr>
        <w:ind w:left="720"/>
        <w:rPr>
          <w:rFonts w:ascii="Garamond" w:hAnsi="Garamond" w:cs="Arial"/>
          <w:sz w:val="22"/>
          <w:szCs w:val="22"/>
        </w:rPr>
      </w:pPr>
      <w:r w:rsidRPr="00A76770">
        <w:rPr>
          <w:rFonts w:ascii="Garamond" w:hAnsi="Garamond" w:cs="Arial"/>
          <w:sz w:val="22"/>
          <w:szCs w:val="22"/>
        </w:rPr>
        <w:t>Bas</w:t>
      </w:r>
      <w:r>
        <w:rPr>
          <w:rFonts w:ascii="Garamond" w:hAnsi="Garamond" w:cs="Arial"/>
          <w:sz w:val="22"/>
          <w:szCs w:val="22"/>
        </w:rPr>
        <w:t>ed on the requirements i</w:t>
      </w:r>
      <w:r w:rsidRPr="00A76770">
        <w:rPr>
          <w:rFonts w:ascii="Garamond" w:hAnsi="Garamond" w:cs="Arial"/>
          <w:sz w:val="22"/>
          <w:szCs w:val="22"/>
        </w:rPr>
        <w:t xml:space="preserve">n </w:t>
      </w:r>
      <w:r>
        <w:rPr>
          <w:rFonts w:ascii="Garamond" w:hAnsi="Garamond" w:cs="Arial"/>
          <w:sz w:val="22"/>
          <w:szCs w:val="22"/>
        </w:rPr>
        <w:t xml:space="preserve">the </w:t>
      </w:r>
      <w:r w:rsidRPr="00A76770">
        <w:rPr>
          <w:rFonts w:ascii="Garamond" w:hAnsi="Garamond" w:cs="Arial"/>
          <w:sz w:val="22"/>
          <w:szCs w:val="22"/>
        </w:rPr>
        <w:t>summary above, Sanborn</w:t>
      </w:r>
      <w:r>
        <w:rPr>
          <w:rFonts w:ascii="Garamond" w:hAnsi="Garamond" w:cs="Arial"/>
          <w:sz w:val="22"/>
          <w:szCs w:val="22"/>
        </w:rPr>
        <w:t xml:space="preserve"> specifically</w:t>
      </w:r>
      <w:r w:rsidRPr="00A76770">
        <w:rPr>
          <w:rFonts w:ascii="Garamond" w:hAnsi="Garamond" w:cs="Arial"/>
          <w:sz w:val="22"/>
          <w:szCs w:val="22"/>
        </w:rPr>
        <w:t xml:space="preserve"> </w:t>
      </w:r>
      <w:r>
        <w:rPr>
          <w:rFonts w:ascii="Garamond" w:hAnsi="Garamond" w:cs="Arial"/>
          <w:sz w:val="22"/>
          <w:szCs w:val="22"/>
        </w:rPr>
        <w:t xml:space="preserve">defined the collection parameters to accomplish the desired Client specifications. These parameters are dependent on the LiDAR sensor and aircraft type used in the </w:t>
      </w:r>
      <w:r w:rsidR="004F7053">
        <w:rPr>
          <w:rFonts w:ascii="Garamond" w:hAnsi="Garamond" w:cs="Arial"/>
          <w:sz w:val="22"/>
          <w:szCs w:val="22"/>
        </w:rPr>
        <w:t>LiDAR</w:t>
      </w:r>
      <w:r>
        <w:rPr>
          <w:rFonts w:ascii="Garamond" w:hAnsi="Garamond" w:cs="Arial"/>
          <w:sz w:val="22"/>
          <w:szCs w:val="22"/>
        </w:rPr>
        <w:t xml:space="preserve"> </w:t>
      </w:r>
      <w:r w:rsidR="00A754DB">
        <w:rPr>
          <w:rFonts w:ascii="Garamond" w:hAnsi="Garamond" w:cs="Arial"/>
          <w:sz w:val="22"/>
          <w:szCs w:val="22"/>
        </w:rPr>
        <w:t>collection</w:t>
      </w:r>
      <w:r>
        <w:rPr>
          <w:rFonts w:ascii="Garamond" w:hAnsi="Garamond" w:cs="Arial"/>
          <w:sz w:val="22"/>
          <w:szCs w:val="22"/>
        </w:rPr>
        <w:t>.</w:t>
      </w:r>
    </w:p>
    <w:p w:rsidR="00B0226D" w:rsidRDefault="00B0226D" w:rsidP="00B0226D">
      <w:pPr>
        <w:ind w:left="720"/>
        <w:rPr>
          <w:rFonts w:ascii="Garamond" w:hAnsi="Garamond" w:cs="Arial"/>
          <w:sz w:val="22"/>
          <w:szCs w:val="22"/>
        </w:rPr>
      </w:pPr>
    </w:p>
    <w:p w:rsidR="00B0226D" w:rsidRPr="00900B86" w:rsidRDefault="00B0226D" w:rsidP="00B0226D">
      <w:pPr>
        <w:ind w:left="720"/>
        <w:rPr>
          <w:rFonts w:ascii="Garamond" w:hAnsi="Garamond" w:cs="Arial"/>
          <w:sz w:val="22"/>
          <w:szCs w:val="22"/>
        </w:rPr>
      </w:pPr>
      <w:r>
        <w:rPr>
          <w:rFonts w:ascii="Garamond" w:hAnsi="Garamond" w:cs="Arial"/>
          <w:sz w:val="22"/>
          <w:szCs w:val="22"/>
        </w:rPr>
        <w:t>Table 1 shows the planned</w:t>
      </w:r>
      <w:r w:rsidRPr="00900B86">
        <w:rPr>
          <w:rFonts w:ascii="Garamond" w:hAnsi="Garamond" w:cs="Arial"/>
          <w:sz w:val="22"/>
          <w:szCs w:val="22"/>
        </w:rPr>
        <w:t xml:space="preserve"> acquisition parameters for </w:t>
      </w:r>
      <w:r>
        <w:rPr>
          <w:rFonts w:ascii="Garamond" w:hAnsi="Garamond" w:cs="Arial"/>
          <w:sz w:val="22"/>
          <w:szCs w:val="22"/>
        </w:rPr>
        <w:t>Sanborn’s</w:t>
      </w:r>
      <w:r w:rsidRPr="00900B86">
        <w:rPr>
          <w:rFonts w:ascii="Garamond" w:hAnsi="Garamond" w:cs="Arial"/>
          <w:sz w:val="22"/>
          <w:szCs w:val="22"/>
        </w:rPr>
        <w:t xml:space="preserve"> Leica </w:t>
      </w:r>
      <w:r w:rsidR="0023441B">
        <w:rPr>
          <w:rFonts w:ascii="Garamond" w:hAnsi="Garamond" w:cs="Arial"/>
          <w:sz w:val="22"/>
          <w:szCs w:val="22"/>
        </w:rPr>
        <w:t>ALS70</w:t>
      </w:r>
      <w:r>
        <w:rPr>
          <w:rFonts w:ascii="Garamond" w:hAnsi="Garamond" w:cs="Arial"/>
          <w:sz w:val="22"/>
          <w:szCs w:val="22"/>
        </w:rPr>
        <w:t xml:space="preserve"> utilized for this specific LiDAR aerial survey operation that was installed in Sanborn’s twin-engine aircraft.</w:t>
      </w:r>
    </w:p>
    <w:p w:rsidR="00B0226D" w:rsidRDefault="00B0226D" w:rsidP="00B0226D">
      <w:pPr>
        <w:pStyle w:val="Table"/>
      </w:pPr>
      <w:bookmarkStart w:id="47" w:name="_Toc374104765"/>
    </w:p>
    <w:p w:rsidR="00B0226D" w:rsidRPr="0097411D" w:rsidRDefault="00B0226D" w:rsidP="00B0226D">
      <w:pPr>
        <w:pStyle w:val="Table"/>
      </w:pPr>
      <w:r w:rsidRPr="0097411D">
        <w:t xml:space="preserve">Table </w:t>
      </w:r>
      <w:r>
        <w:t>1</w:t>
      </w:r>
      <w:r w:rsidR="0050666F">
        <w:t>: LiDAR</w:t>
      </w:r>
      <w:r>
        <w:t xml:space="preserve"> </w:t>
      </w:r>
      <w:r w:rsidRPr="0097411D">
        <w:t>Acquisition Parameters</w:t>
      </w:r>
      <w:bookmarkEnd w:id="47"/>
    </w:p>
    <w:p w:rsidR="00B0226D" w:rsidRPr="0097411D" w:rsidRDefault="00B0226D" w:rsidP="00B0226D">
      <w:pPr>
        <w:ind w:left="720"/>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0"/>
        <w:gridCol w:w="6052"/>
      </w:tblGrid>
      <w:tr w:rsidR="00B0226D" w:rsidRPr="0097411D" w:rsidTr="009E50B6">
        <w:trPr>
          <w:cantSplit/>
          <w:trHeight w:hRule="exact" w:val="325"/>
          <w:jc w:val="center"/>
        </w:trPr>
        <w:tc>
          <w:tcPr>
            <w:tcW w:w="0" w:type="auto"/>
            <w:vAlign w:val="center"/>
          </w:tcPr>
          <w:p w:rsidR="00B0226D" w:rsidRPr="0097411D" w:rsidRDefault="00B0226D" w:rsidP="001A7828">
            <w:pPr>
              <w:jc w:val="center"/>
              <w:rPr>
                <w:rFonts w:ascii="Arial" w:hAnsi="Arial" w:cs="Arial"/>
                <w:b/>
              </w:rPr>
            </w:pPr>
            <w:r>
              <w:rPr>
                <w:rFonts w:ascii="Arial" w:hAnsi="Arial" w:cs="Arial"/>
                <w:b/>
              </w:rPr>
              <w:t>LiDAR Sensor</w:t>
            </w:r>
          </w:p>
        </w:tc>
        <w:tc>
          <w:tcPr>
            <w:tcW w:w="0" w:type="auto"/>
            <w:vAlign w:val="center"/>
          </w:tcPr>
          <w:p w:rsidR="00B0226D" w:rsidRPr="00803103" w:rsidRDefault="0023441B" w:rsidP="00C922C0">
            <w:pPr>
              <w:jc w:val="center"/>
              <w:rPr>
                <w:rFonts w:ascii="Arial" w:hAnsi="Arial" w:cs="Arial"/>
              </w:rPr>
            </w:pPr>
            <w:r>
              <w:rPr>
                <w:rFonts w:ascii="Arial" w:hAnsi="Arial" w:cs="Arial"/>
              </w:rPr>
              <w:t>ALS70</w:t>
            </w:r>
            <w:r w:rsidR="00CB04C8">
              <w:rPr>
                <w:rFonts w:ascii="Arial" w:hAnsi="Arial" w:cs="Arial"/>
              </w:rPr>
              <w:t xml:space="preserve"> (HP)</w:t>
            </w:r>
          </w:p>
        </w:tc>
      </w:tr>
      <w:tr w:rsidR="00B0226D" w:rsidRPr="0097411D" w:rsidTr="009E50B6">
        <w:trPr>
          <w:cantSplit/>
          <w:trHeight w:hRule="exact" w:val="352"/>
          <w:jc w:val="center"/>
        </w:trPr>
        <w:tc>
          <w:tcPr>
            <w:tcW w:w="0" w:type="auto"/>
            <w:vAlign w:val="center"/>
          </w:tcPr>
          <w:p w:rsidR="00B0226D" w:rsidRPr="0097411D" w:rsidRDefault="00B0226D" w:rsidP="001A7828">
            <w:pPr>
              <w:jc w:val="center"/>
              <w:rPr>
                <w:rFonts w:ascii="Arial" w:hAnsi="Arial" w:cs="Arial"/>
                <w:b/>
              </w:rPr>
            </w:pPr>
            <w:r>
              <w:rPr>
                <w:rFonts w:ascii="Arial" w:hAnsi="Arial" w:cs="Arial"/>
                <w:b/>
              </w:rPr>
              <w:t>Aircraft</w:t>
            </w:r>
          </w:p>
        </w:tc>
        <w:tc>
          <w:tcPr>
            <w:tcW w:w="0" w:type="auto"/>
            <w:vAlign w:val="center"/>
          </w:tcPr>
          <w:p w:rsidR="00B0226D" w:rsidRPr="00803103" w:rsidRDefault="00AC04DD" w:rsidP="009E50B6">
            <w:pPr>
              <w:jc w:val="center"/>
              <w:rPr>
                <w:rFonts w:ascii="Arial" w:hAnsi="Arial" w:cs="Arial"/>
              </w:rPr>
            </w:pPr>
            <w:r>
              <w:rPr>
                <w:rFonts w:ascii="Arial" w:hAnsi="Arial" w:cs="Arial"/>
              </w:rPr>
              <w:t xml:space="preserve">Aero-Commander 500-B, a piston, Twin-Engine </w:t>
            </w:r>
            <w:r w:rsidR="00B0226D">
              <w:rPr>
                <w:rFonts w:ascii="Arial" w:hAnsi="Arial" w:cs="Arial"/>
              </w:rPr>
              <w:t>fixed-wing aircraft</w:t>
            </w:r>
          </w:p>
        </w:tc>
      </w:tr>
      <w:tr w:rsidR="00B0226D" w:rsidRPr="0097411D" w:rsidTr="009E50B6">
        <w:trPr>
          <w:cantSplit/>
          <w:trHeight w:hRule="exact" w:val="352"/>
          <w:jc w:val="center"/>
        </w:trPr>
        <w:tc>
          <w:tcPr>
            <w:tcW w:w="0" w:type="auto"/>
            <w:vAlign w:val="center"/>
          </w:tcPr>
          <w:p w:rsidR="00B0226D" w:rsidRPr="0097411D" w:rsidRDefault="00B0226D" w:rsidP="001A7828">
            <w:pPr>
              <w:jc w:val="center"/>
              <w:rPr>
                <w:rFonts w:ascii="Arial" w:hAnsi="Arial" w:cs="Arial"/>
                <w:b/>
              </w:rPr>
            </w:pPr>
            <w:r w:rsidRPr="0097411D">
              <w:rPr>
                <w:rFonts w:ascii="Arial" w:hAnsi="Arial" w:cs="Arial"/>
                <w:b/>
              </w:rPr>
              <w:t>Average Altitude</w:t>
            </w:r>
          </w:p>
        </w:tc>
        <w:tc>
          <w:tcPr>
            <w:tcW w:w="0" w:type="auto"/>
            <w:vAlign w:val="center"/>
          </w:tcPr>
          <w:p w:rsidR="00B0226D" w:rsidRPr="00803103" w:rsidRDefault="00CB04C8" w:rsidP="00CB04C8">
            <w:pPr>
              <w:jc w:val="center"/>
              <w:rPr>
                <w:rFonts w:ascii="Arial" w:hAnsi="Arial" w:cs="Arial"/>
              </w:rPr>
            </w:pPr>
            <w:r>
              <w:rPr>
                <w:rFonts w:ascii="Arial" w:hAnsi="Arial" w:cs="Arial"/>
              </w:rPr>
              <w:t>1700</w:t>
            </w:r>
            <w:r w:rsidR="00B0226D" w:rsidRPr="00803103">
              <w:rPr>
                <w:rFonts w:ascii="Arial" w:hAnsi="Arial" w:cs="Arial"/>
              </w:rPr>
              <w:t xml:space="preserve"> Meters AGL</w:t>
            </w:r>
            <w:r w:rsidR="00B0226D">
              <w:rPr>
                <w:rFonts w:ascii="Arial" w:hAnsi="Arial" w:cs="Arial"/>
              </w:rPr>
              <w:t xml:space="preserve"> (</w:t>
            </w:r>
            <w:r>
              <w:rPr>
                <w:rFonts w:ascii="Arial" w:hAnsi="Arial" w:cs="Arial"/>
              </w:rPr>
              <w:t>5,577</w:t>
            </w:r>
            <w:r w:rsidR="00AC04DD">
              <w:rPr>
                <w:rFonts w:ascii="Arial" w:hAnsi="Arial" w:cs="Arial"/>
              </w:rPr>
              <w:t xml:space="preserve"> </w:t>
            </w:r>
            <w:proofErr w:type="spellStart"/>
            <w:r w:rsidR="00AC04DD">
              <w:rPr>
                <w:rFonts w:ascii="Arial" w:hAnsi="Arial" w:cs="Arial"/>
              </w:rPr>
              <w:t>ft</w:t>
            </w:r>
            <w:proofErr w:type="spellEnd"/>
            <w:r w:rsidR="00B0226D">
              <w:rPr>
                <w:rFonts w:ascii="Arial" w:hAnsi="Arial" w:cs="Arial"/>
              </w:rPr>
              <w:t>)</w:t>
            </w:r>
          </w:p>
        </w:tc>
      </w:tr>
      <w:tr w:rsidR="00B0226D" w:rsidRPr="00B16527" w:rsidTr="009E50B6">
        <w:trPr>
          <w:cantSplit/>
          <w:trHeight w:hRule="exact" w:val="262"/>
          <w:jc w:val="center"/>
        </w:trPr>
        <w:tc>
          <w:tcPr>
            <w:tcW w:w="0" w:type="auto"/>
            <w:vAlign w:val="center"/>
          </w:tcPr>
          <w:p w:rsidR="00B0226D" w:rsidRPr="0097411D" w:rsidRDefault="00B0226D" w:rsidP="001A7828">
            <w:pPr>
              <w:jc w:val="center"/>
              <w:rPr>
                <w:rFonts w:ascii="Arial" w:hAnsi="Arial" w:cs="Arial"/>
                <w:b/>
              </w:rPr>
            </w:pPr>
            <w:r w:rsidRPr="0097411D">
              <w:rPr>
                <w:rFonts w:ascii="Arial" w:hAnsi="Arial" w:cs="Arial"/>
                <w:b/>
              </w:rPr>
              <w:t>Airspeed</w:t>
            </w:r>
          </w:p>
        </w:tc>
        <w:tc>
          <w:tcPr>
            <w:tcW w:w="0" w:type="auto"/>
            <w:vAlign w:val="center"/>
          </w:tcPr>
          <w:p w:rsidR="00B0226D" w:rsidRPr="00803103" w:rsidRDefault="00B0226D" w:rsidP="00AC04DD">
            <w:pPr>
              <w:jc w:val="center"/>
              <w:rPr>
                <w:rFonts w:ascii="Arial" w:hAnsi="Arial" w:cs="Arial"/>
              </w:rPr>
            </w:pPr>
            <w:r w:rsidRPr="00803103">
              <w:rPr>
                <w:rFonts w:ascii="Arial" w:hAnsi="Arial" w:cs="Arial"/>
              </w:rPr>
              <w:t>~1</w:t>
            </w:r>
            <w:r w:rsidR="00AC04DD">
              <w:rPr>
                <w:rFonts w:ascii="Arial" w:hAnsi="Arial" w:cs="Arial"/>
              </w:rPr>
              <w:t>3</w:t>
            </w:r>
            <w:r w:rsidRPr="00803103">
              <w:rPr>
                <w:rFonts w:ascii="Arial" w:hAnsi="Arial" w:cs="Arial"/>
              </w:rPr>
              <w:t>0 Knots</w:t>
            </w:r>
            <w:r>
              <w:rPr>
                <w:rFonts w:ascii="Arial" w:hAnsi="Arial" w:cs="Arial"/>
              </w:rPr>
              <w:t xml:space="preserve"> (</w:t>
            </w:r>
            <w:r w:rsidR="00F672A9">
              <w:rPr>
                <w:rFonts w:ascii="Arial" w:hAnsi="Arial" w:cs="Arial"/>
              </w:rPr>
              <w:t>1</w:t>
            </w:r>
            <w:r w:rsidR="00AC04DD">
              <w:rPr>
                <w:rFonts w:ascii="Arial" w:hAnsi="Arial" w:cs="Arial"/>
              </w:rPr>
              <w:t>50</w:t>
            </w:r>
            <w:r>
              <w:rPr>
                <w:rFonts w:ascii="Arial" w:hAnsi="Arial" w:cs="Arial"/>
              </w:rPr>
              <w:t xml:space="preserve"> mph)</w:t>
            </w:r>
          </w:p>
        </w:tc>
      </w:tr>
      <w:tr w:rsidR="00B0226D" w:rsidRPr="00B16527" w:rsidTr="009E50B6">
        <w:trPr>
          <w:cantSplit/>
          <w:trHeight w:hRule="exact" w:val="280"/>
          <w:jc w:val="center"/>
        </w:trPr>
        <w:tc>
          <w:tcPr>
            <w:tcW w:w="0" w:type="auto"/>
            <w:vAlign w:val="center"/>
          </w:tcPr>
          <w:p w:rsidR="00B0226D" w:rsidRPr="0097411D" w:rsidRDefault="00B0226D" w:rsidP="001A7828">
            <w:pPr>
              <w:jc w:val="center"/>
              <w:rPr>
                <w:rFonts w:ascii="Arial" w:hAnsi="Arial" w:cs="Arial"/>
                <w:b/>
              </w:rPr>
            </w:pPr>
            <w:r w:rsidRPr="0097411D">
              <w:rPr>
                <w:rFonts w:ascii="Arial" w:hAnsi="Arial" w:cs="Arial"/>
                <w:b/>
              </w:rPr>
              <w:t>Scan Frequency</w:t>
            </w:r>
          </w:p>
        </w:tc>
        <w:tc>
          <w:tcPr>
            <w:tcW w:w="0" w:type="auto"/>
            <w:vAlign w:val="center"/>
          </w:tcPr>
          <w:p w:rsidR="00B0226D" w:rsidRPr="00803103" w:rsidRDefault="00CB04C8" w:rsidP="001A7828">
            <w:pPr>
              <w:jc w:val="center"/>
              <w:rPr>
                <w:rFonts w:ascii="Arial" w:hAnsi="Arial" w:cs="Arial"/>
              </w:rPr>
            </w:pPr>
            <w:r>
              <w:rPr>
                <w:rFonts w:ascii="Arial" w:hAnsi="Arial" w:cs="Arial"/>
              </w:rPr>
              <w:t>49.0</w:t>
            </w:r>
            <w:r w:rsidR="00B0226D" w:rsidRPr="00FB52C3">
              <w:rPr>
                <w:rFonts w:ascii="Arial" w:hAnsi="Arial" w:cs="Arial"/>
              </w:rPr>
              <w:t xml:space="preserve"> Hertz</w:t>
            </w:r>
          </w:p>
        </w:tc>
      </w:tr>
      <w:tr w:rsidR="00B0226D" w:rsidRPr="00B16527" w:rsidTr="00397205">
        <w:trPr>
          <w:cantSplit/>
          <w:trHeight w:hRule="exact" w:val="352"/>
          <w:jc w:val="center"/>
        </w:trPr>
        <w:tc>
          <w:tcPr>
            <w:tcW w:w="0" w:type="auto"/>
            <w:vAlign w:val="center"/>
          </w:tcPr>
          <w:p w:rsidR="00B0226D" w:rsidRPr="0097411D" w:rsidRDefault="00B0226D" w:rsidP="001A7828">
            <w:pPr>
              <w:jc w:val="center"/>
              <w:rPr>
                <w:rFonts w:ascii="Arial" w:hAnsi="Arial" w:cs="Arial"/>
                <w:b/>
              </w:rPr>
            </w:pPr>
            <w:r w:rsidRPr="0097411D">
              <w:rPr>
                <w:rFonts w:ascii="Arial" w:hAnsi="Arial" w:cs="Arial"/>
                <w:b/>
              </w:rPr>
              <w:t>Scan Width Half Angle</w:t>
            </w:r>
          </w:p>
        </w:tc>
        <w:tc>
          <w:tcPr>
            <w:tcW w:w="0" w:type="auto"/>
            <w:vAlign w:val="center"/>
          </w:tcPr>
          <w:p w:rsidR="00B0226D" w:rsidRPr="00803103" w:rsidRDefault="00CB04C8" w:rsidP="001A7828">
            <w:pPr>
              <w:jc w:val="center"/>
              <w:rPr>
                <w:rFonts w:ascii="Arial" w:hAnsi="Arial" w:cs="Arial"/>
              </w:rPr>
            </w:pPr>
            <w:r>
              <w:rPr>
                <w:rFonts w:ascii="Arial" w:hAnsi="Arial" w:cs="Arial"/>
              </w:rPr>
              <w:t>20</w:t>
            </w:r>
            <w:r w:rsidR="00AB031D">
              <w:rPr>
                <w:rFonts w:ascii="Calibri" w:hAnsi="Calibri" w:cs="Calibri"/>
                <w:bCs/>
              </w:rPr>
              <w:t>°</w:t>
            </w:r>
          </w:p>
        </w:tc>
      </w:tr>
      <w:tr w:rsidR="00B0226D" w:rsidRPr="006F31B7" w:rsidTr="009E50B6">
        <w:trPr>
          <w:cantSplit/>
          <w:trHeight w:hRule="exact" w:val="280"/>
          <w:jc w:val="center"/>
        </w:trPr>
        <w:tc>
          <w:tcPr>
            <w:tcW w:w="0" w:type="auto"/>
            <w:vAlign w:val="center"/>
          </w:tcPr>
          <w:p w:rsidR="00B0226D" w:rsidRPr="0097411D" w:rsidRDefault="00B0226D" w:rsidP="001A7828">
            <w:pPr>
              <w:jc w:val="center"/>
              <w:rPr>
                <w:rFonts w:ascii="Arial" w:hAnsi="Arial" w:cs="Arial"/>
                <w:b/>
              </w:rPr>
            </w:pPr>
            <w:r w:rsidRPr="0097411D">
              <w:rPr>
                <w:rFonts w:ascii="Arial" w:hAnsi="Arial" w:cs="Arial"/>
                <w:b/>
              </w:rPr>
              <w:t>Pulse Rate</w:t>
            </w:r>
          </w:p>
        </w:tc>
        <w:tc>
          <w:tcPr>
            <w:tcW w:w="0" w:type="auto"/>
            <w:vAlign w:val="center"/>
          </w:tcPr>
          <w:p w:rsidR="00B0226D" w:rsidRPr="00803103" w:rsidRDefault="00CB04C8" w:rsidP="001A7828">
            <w:pPr>
              <w:jc w:val="center"/>
              <w:rPr>
                <w:rFonts w:ascii="Arial" w:hAnsi="Arial" w:cs="Arial"/>
              </w:rPr>
            </w:pPr>
            <w:r>
              <w:rPr>
                <w:rFonts w:ascii="Arial" w:hAnsi="Arial" w:cs="Arial"/>
              </w:rPr>
              <w:t>351000</w:t>
            </w:r>
            <w:r w:rsidR="00B0226D" w:rsidRPr="00803103">
              <w:rPr>
                <w:rFonts w:ascii="Arial" w:hAnsi="Arial" w:cs="Arial"/>
              </w:rPr>
              <w:t xml:space="preserve"> Hertz</w:t>
            </w:r>
          </w:p>
        </w:tc>
      </w:tr>
      <w:tr w:rsidR="00B0226D" w:rsidRPr="006F31B7" w:rsidTr="009E50B6">
        <w:trPr>
          <w:cantSplit/>
          <w:trHeight w:hRule="exact" w:val="262"/>
          <w:jc w:val="center"/>
        </w:trPr>
        <w:tc>
          <w:tcPr>
            <w:tcW w:w="0" w:type="auto"/>
            <w:vAlign w:val="center"/>
          </w:tcPr>
          <w:p w:rsidR="00B0226D" w:rsidRPr="0097411D" w:rsidRDefault="00B0226D" w:rsidP="001A7828">
            <w:pPr>
              <w:jc w:val="center"/>
              <w:rPr>
                <w:rFonts w:ascii="Arial" w:hAnsi="Arial" w:cs="Arial"/>
                <w:b/>
              </w:rPr>
            </w:pPr>
            <w:r>
              <w:rPr>
                <w:rFonts w:ascii="Arial" w:hAnsi="Arial" w:cs="Arial"/>
                <w:b/>
              </w:rPr>
              <w:t>Laser Power</w:t>
            </w:r>
          </w:p>
        </w:tc>
        <w:tc>
          <w:tcPr>
            <w:tcW w:w="0" w:type="auto"/>
            <w:vAlign w:val="center"/>
          </w:tcPr>
          <w:p w:rsidR="00B0226D" w:rsidRDefault="00C922C0" w:rsidP="001A7828">
            <w:pPr>
              <w:jc w:val="center"/>
              <w:rPr>
                <w:rFonts w:ascii="Arial" w:hAnsi="Arial" w:cs="Arial"/>
              </w:rPr>
            </w:pPr>
            <w:r>
              <w:rPr>
                <w:rFonts w:ascii="Arial" w:hAnsi="Arial" w:cs="Arial"/>
              </w:rPr>
              <w:t>100</w:t>
            </w:r>
            <w:r w:rsidR="00B0226D">
              <w:rPr>
                <w:rFonts w:ascii="Arial" w:hAnsi="Arial" w:cs="Arial"/>
              </w:rPr>
              <w:t>%</w:t>
            </w:r>
          </w:p>
        </w:tc>
      </w:tr>
      <w:tr w:rsidR="00B0226D" w:rsidRPr="006F31B7" w:rsidTr="009E50B6">
        <w:trPr>
          <w:cantSplit/>
          <w:trHeight w:hRule="exact" w:val="262"/>
          <w:jc w:val="center"/>
        </w:trPr>
        <w:tc>
          <w:tcPr>
            <w:tcW w:w="0" w:type="auto"/>
            <w:vAlign w:val="center"/>
          </w:tcPr>
          <w:p w:rsidR="00B0226D" w:rsidRDefault="00B0226D" w:rsidP="001A7828">
            <w:pPr>
              <w:jc w:val="center"/>
              <w:rPr>
                <w:rFonts w:ascii="Arial" w:hAnsi="Arial" w:cs="Arial"/>
                <w:b/>
              </w:rPr>
            </w:pPr>
            <w:r>
              <w:rPr>
                <w:rFonts w:ascii="Arial" w:hAnsi="Arial" w:cs="Arial"/>
                <w:b/>
              </w:rPr>
              <w:t>Pulse mode</w:t>
            </w:r>
          </w:p>
        </w:tc>
        <w:tc>
          <w:tcPr>
            <w:tcW w:w="0" w:type="auto"/>
            <w:vAlign w:val="center"/>
          </w:tcPr>
          <w:p w:rsidR="00B0226D" w:rsidRDefault="00C922C0" w:rsidP="001A7828">
            <w:pPr>
              <w:jc w:val="center"/>
              <w:rPr>
                <w:rFonts w:ascii="Arial" w:hAnsi="Arial" w:cs="Arial"/>
              </w:rPr>
            </w:pPr>
            <w:r>
              <w:rPr>
                <w:rFonts w:ascii="Arial" w:hAnsi="Arial" w:cs="Arial"/>
              </w:rPr>
              <w:t xml:space="preserve">Multi </w:t>
            </w:r>
            <w:r w:rsidR="00B0226D">
              <w:rPr>
                <w:rFonts w:ascii="Arial" w:hAnsi="Arial" w:cs="Arial"/>
              </w:rPr>
              <w:t>Pulse</w:t>
            </w:r>
          </w:p>
        </w:tc>
      </w:tr>
      <w:tr w:rsidR="00B0226D" w:rsidRPr="006F31B7" w:rsidTr="009E50B6">
        <w:trPr>
          <w:cantSplit/>
          <w:trHeight w:hRule="exact" w:val="325"/>
          <w:jc w:val="center"/>
        </w:trPr>
        <w:tc>
          <w:tcPr>
            <w:tcW w:w="0" w:type="auto"/>
            <w:vAlign w:val="center"/>
          </w:tcPr>
          <w:p w:rsidR="00B0226D" w:rsidRDefault="00B0226D" w:rsidP="001A7828">
            <w:pPr>
              <w:jc w:val="center"/>
              <w:rPr>
                <w:rFonts w:ascii="Arial" w:hAnsi="Arial" w:cs="Arial"/>
                <w:b/>
              </w:rPr>
            </w:pPr>
            <w:r>
              <w:rPr>
                <w:rFonts w:ascii="Arial" w:hAnsi="Arial" w:cs="Arial"/>
                <w:b/>
              </w:rPr>
              <w:t>NPS</w:t>
            </w:r>
          </w:p>
        </w:tc>
        <w:tc>
          <w:tcPr>
            <w:tcW w:w="0" w:type="auto"/>
            <w:vAlign w:val="center"/>
          </w:tcPr>
          <w:p w:rsidR="00B0226D" w:rsidRDefault="00CB04C8" w:rsidP="001A7828">
            <w:pPr>
              <w:jc w:val="center"/>
              <w:rPr>
                <w:rFonts w:ascii="Arial" w:hAnsi="Arial" w:cs="Arial"/>
              </w:rPr>
            </w:pPr>
            <w:r>
              <w:rPr>
                <w:rFonts w:ascii="Arial" w:hAnsi="Arial" w:cs="Arial"/>
              </w:rPr>
              <w:t>0.5</w:t>
            </w:r>
            <w:r w:rsidR="00461BDC">
              <w:rPr>
                <w:rFonts w:ascii="Arial" w:hAnsi="Arial" w:cs="Arial"/>
              </w:rPr>
              <w:t xml:space="preserve"> Meters</w:t>
            </w:r>
          </w:p>
        </w:tc>
      </w:tr>
    </w:tbl>
    <w:p w:rsidR="00B0226D" w:rsidRPr="001E051A" w:rsidRDefault="00B0226D" w:rsidP="00B0226D">
      <w:pPr>
        <w:ind w:left="720"/>
        <w:rPr>
          <w:rFonts w:ascii="Garamond" w:hAnsi="Garamond" w:cs="Arial"/>
          <w:sz w:val="22"/>
          <w:szCs w:val="22"/>
        </w:rPr>
      </w:pPr>
    </w:p>
    <w:p w:rsidR="00B0226D" w:rsidRDefault="00B0226D" w:rsidP="00B0226D">
      <w:pPr>
        <w:rPr>
          <w:rFonts w:ascii="Arial" w:hAnsi="Arial" w:cs="Arial"/>
          <w:b/>
          <w:bCs/>
          <w:snapToGrid w:val="0"/>
          <w:sz w:val="28"/>
          <w:szCs w:val="22"/>
        </w:rPr>
      </w:pPr>
    </w:p>
    <w:p w:rsidR="00157E73" w:rsidRPr="006F31B7" w:rsidRDefault="00157E73" w:rsidP="00157E73">
      <w:pPr>
        <w:pStyle w:val="Heading2"/>
      </w:pPr>
      <w:bookmarkStart w:id="48" w:name="_Toc420668162"/>
      <w:r>
        <w:t>2.3</w:t>
      </w:r>
      <w:r>
        <w:tab/>
      </w:r>
      <w:r w:rsidRPr="006F31B7">
        <w:t xml:space="preserve"> </w:t>
      </w:r>
      <w:r>
        <w:t>Planned Collection</w:t>
      </w:r>
      <w:bookmarkEnd w:id="48"/>
    </w:p>
    <w:p w:rsidR="00B0226D" w:rsidRPr="001E051A" w:rsidRDefault="00B0226D" w:rsidP="00B0226D">
      <w:pPr>
        <w:rPr>
          <w:rFonts w:ascii="Arial" w:hAnsi="Arial" w:cs="Arial"/>
          <w:b/>
          <w:bCs/>
          <w:snapToGrid w:val="0"/>
          <w:sz w:val="28"/>
          <w:szCs w:val="22"/>
        </w:rPr>
      </w:pPr>
    </w:p>
    <w:p w:rsidR="00B0226D" w:rsidRDefault="00B0226D" w:rsidP="00B0226D">
      <w:pPr>
        <w:pStyle w:val="BodyText"/>
        <w:jc w:val="left"/>
        <w:rPr>
          <w:rFonts w:ascii="Garamond" w:hAnsi="Garamond" w:cs="Arial"/>
          <w:bCs/>
          <w:szCs w:val="22"/>
        </w:rPr>
      </w:pPr>
      <w:r w:rsidRPr="00AF0B3E">
        <w:rPr>
          <w:rFonts w:ascii="Garamond" w:hAnsi="Garamond" w:cs="Arial"/>
          <w:bCs/>
          <w:szCs w:val="22"/>
        </w:rPr>
        <w:t xml:space="preserve">With the parameters defined above, the LiDAR flight plan was developed and encompasses a total of </w:t>
      </w:r>
      <w:r w:rsidR="00AF0B3E" w:rsidRPr="00AF0B3E">
        <w:rPr>
          <w:rFonts w:ascii="Garamond" w:hAnsi="Garamond" w:cs="Arial"/>
          <w:bCs/>
          <w:szCs w:val="22"/>
        </w:rPr>
        <w:t>41</w:t>
      </w:r>
      <w:r w:rsidRPr="00AF0B3E">
        <w:rPr>
          <w:rFonts w:ascii="Garamond" w:hAnsi="Garamond" w:cs="Arial"/>
          <w:bCs/>
          <w:szCs w:val="22"/>
        </w:rPr>
        <w:t xml:space="preserve"> flight lines</w:t>
      </w:r>
      <w:r w:rsidR="007E2BFE" w:rsidRPr="00AF0B3E">
        <w:rPr>
          <w:rFonts w:ascii="Garamond" w:hAnsi="Garamond" w:cs="Arial"/>
          <w:bCs/>
          <w:szCs w:val="22"/>
        </w:rPr>
        <w:t xml:space="preserve"> </w:t>
      </w:r>
      <w:r w:rsidR="009A03DB" w:rsidRPr="00AF0B3E">
        <w:rPr>
          <w:rFonts w:ascii="Garamond" w:hAnsi="Garamond" w:cs="Arial"/>
          <w:bCs/>
          <w:szCs w:val="22"/>
        </w:rPr>
        <w:t>for a total of</w:t>
      </w:r>
      <w:r w:rsidRPr="00AF0B3E">
        <w:rPr>
          <w:rFonts w:ascii="Garamond" w:hAnsi="Garamond" w:cs="Arial"/>
          <w:bCs/>
          <w:szCs w:val="22"/>
        </w:rPr>
        <w:t xml:space="preserve"> </w:t>
      </w:r>
      <w:r w:rsidR="00AF0B3E" w:rsidRPr="00AF0B3E">
        <w:rPr>
          <w:rFonts w:ascii="Garamond" w:hAnsi="Garamond" w:cs="Arial"/>
          <w:bCs/>
          <w:szCs w:val="22"/>
        </w:rPr>
        <w:t>639</w:t>
      </w:r>
      <w:r w:rsidR="007E2BFE" w:rsidRPr="00AF0B3E">
        <w:rPr>
          <w:rFonts w:ascii="Garamond" w:hAnsi="Garamond" w:cs="Arial"/>
          <w:bCs/>
          <w:szCs w:val="22"/>
        </w:rPr>
        <w:t xml:space="preserve"> </w:t>
      </w:r>
      <w:r w:rsidRPr="00AF0B3E">
        <w:rPr>
          <w:rFonts w:ascii="Garamond" w:hAnsi="Garamond" w:cs="Arial"/>
          <w:bCs/>
          <w:szCs w:val="22"/>
        </w:rPr>
        <w:t>linear miles flown as shown in Figure 2 below.</w:t>
      </w:r>
    </w:p>
    <w:p w:rsidR="00B0226D" w:rsidRPr="001E051A" w:rsidRDefault="00B0226D" w:rsidP="00B0226D">
      <w:pPr>
        <w:pStyle w:val="BodyText"/>
        <w:jc w:val="left"/>
        <w:rPr>
          <w:rFonts w:ascii="Garamond" w:hAnsi="Garamond" w:cs="Arial"/>
          <w:bCs/>
          <w:szCs w:val="22"/>
        </w:rPr>
      </w:pPr>
    </w:p>
    <w:p w:rsidR="00B0226D" w:rsidRDefault="00CF0B95" w:rsidP="00B0226D">
      <w:pPr>
        <w:ind w:left="720"/>
        <w:jc w:val="center"/>
        <w:rPr>
          <w:rFonts w:ascii="Garamond" w:hAnsi="Garamond" w:cs="Arial"/>
          <w:sz w:val="22"/>
          <w:szCs w:val="22"/>
        </w:rPr>
      </w:pPr>
      <w:r>
        <w:rPr>
          <w:rFonts w:ascii="Garamond" w:hAnsi="Garamond" w:cs="Arial"/>
          <w:noProof/>
          <w:sz w:val="22"/>
          <w:szCs w:val="22"/>
        </w:rPr>
        <w:drawing>
          <wp:inline distT="0" distB="0" distL="0" distR="0" wp14:anchorId="487185E8" wp14:editId="462AFABC">
            <wp:extent cx="4720282" cy="3296002"/>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nnedlines.JPG"/>
                    <pic:cNvPicPr/>
                  </pic:nvPicPr>
                  <pic:blipFill>
                    <a:blip r:embed="rId12">
                      <a:extLst>
                        <a:ext uri="{28A0092B-C50C-407E-A947-70E740481C1C}">
                          <a14:useLocalDpi xmlns:a14="http://schemas.microsoft.com/office/drawing/2010/main" val="0"/>
                        </a:ext>
                      </a:extLst>
                    </a:blip>
                    <a:stretch>
                      <a:fillRect/>
                    </a:stretch>
                  </pic:blipFill>
                  <pic:spPr>
                    <a:xfrm>
                      <a:off x="0" y="0"/>
                      <a:ext cx="4731410" cy="3303772"/>
                    </a:xfrm>
                    <a:prstGeom prst="rect">
                      <a:avLst/>
                    </a:prstGeom>
                  </pic:spPr>
                </pic:pic>
              </a:graphicData>
            </a:graphic>
          </wp:inline>
        </w:drawing>
      </w:r>
    </w:p>
    <w:p w:rsidR="00B0226D" w:rsidRDefault="00B0226D" w:rsidP="00B0226D">
      <w:pPr>
        <w:ind w:left="720"/>
        <w:jc w:val="center"/>
        <w:rPr>
          <w:rStyle w:val="CharChar1"/>
          <w:b/>
        </w:rPr>
      </w:pPr>
      <w:r>
        <w:rPr>
          <w:rStyle w:val="CharChar1"/>
          <w:b/>
        </w:rPr>
        <w:t>Figure 2</w:t>
      </w:r>
      <w:r w:rsidRPr="00A76770">
        <w:rPr>
          <w:rStyle w:val="CharChar1"/>
          <w:b/>
        </w:rPr>
        <w:t xml:space="preserve">:  </w:t>
      </w:r>
      <w:r>
        <w:rPr>
          <w:rStyle w:val="CharChar1"/>
          <w:b/>
        </w:rPr>
        <w:t>Predetermined Swath</w:t>
      </w:r>
      <w:r w:rsidRPr="00A76770">
        <w:rPr>
          <w:rStyle w:val="CharChar1"/>
          <w:b/>
        </w:rPr>
        <w:t xml:space="preserve"> Collection</w:t>
      </w:r>
    </w:p>
    <w:p w:rsidR="00B0226D" w:rsidRDefault="00B0226D" w:rsidP="00B0226D">
      <w:pPr>
        <w:ind w:left="720"/>
        <w:jc w:val="center"/>
        <w:rPr>
          <w:rStyle w:val="CharChar1"/>
          <w:b/>
        </w:rPr>
      </w:pPr>
    </w:p>
    <w:p w:rsidR="00B0226D" w:rsidRPr="00A76770" w:rsidRDefault="00B0226D" w:rsidP="00B0226D">
      <w:pPr>
        <w:ind w:left="720"/>
        <w:jc w:val="center"/>
        <w:rPr>
          <w:rFonts w:ascii="Garamond" w:hAnsi="Garamond" w:cs="Arial"/>
          <w:b/>
          <w:sz w:val="22"/>
          <w:szCs w:val="22"/>
        </w:rPr>
      </w:pPr>
    </w:p>
    <w:p w:rsidR="00157E73" w:rsidRPr="006F31B7" w:rsidRDefault="00157E73" w:rsidP="00157E73">
      <w:pPr>
        <w:pStyle w:val="Heading2"/>
      </w:pPr>
      <w:bookmarkStart w:id="49" w:name="_Toc420668163"/>
      <w:r>
        <w:t>2.4</w:t>
      </w:r>
      <w:r>
        <w:tab/>
      </w:r>
      <w:r w:rsidRPr="006F31B7">
        <w:t xml:space="preserve"> </w:t>
      </w:r>
      <w:r>
        <w:t>Sensor INS Calibration</w:t>
      </w:r>
      <w:bookmarkEnd w:id="49"/>
    </w:p>
    <w:p w:rsidR="00B0226D" w:rsidRDefault="00B0226D" w:rsidP="00B0226D">
      <w:pPr>
        <w:pStyle w:val="BodyText"/>
        <w:jc w:val="left"/>
        <w:rPr>
          <w:rFonts w:ascii="Garamond" w:hAnsi="Garamond" w:cs="Arial"/>
          <w:bCs/>
          <w:szCs w:val="22"/>
        </w:rPr>
      </w:pPr>
      <w:r>
        <w:rPr>
          <w:rFonts w:ascii="Garamond" w:hAnsi="Garamond" w:cs="Arial"/>
          <w:bCs/>
          <w:szCs w:val="22"/>
        </w:rPr>
        <w:t>W</w:t>
      </w:r>
      <w:r w:rsidRPr="00900B86">
        <w:rPr>
          <w:rFonts w:ascii="Garamond" w:hAnsi="Garamond" w:cs="Arial"/>
          <w:bCs/>
          <w:szCs w:val="22"/>
        </w:rPr>
        <w:t xml:space="preserve">henever the </w:t>
      </w:r>
      <w:r w:rsidR="0023441B">
        <w:rPr>
          <w:rFonts w:ascii="Garamond" w:hAnsi="Garamond" w:cs="Arial"/>
          <w:bCs/>
          <w:szCs w:val="22"/>
        </w:rPr>
        <w:t>ALS70</w:t>
      </w:r>
      <w:r w:rsidRPr="00900B86">
        <w:rPr>
          <w:rFonts w:ascii="Garamond" w:hAnsi="Garamond" w:cs="Arial"/>
          <w:bCs/>
          <w:szCs w:val="22"/>
        </w:rPr>
        <w:t xml:space="preserve"> </w:t>
      </w:r>
      <w:r>
        <w:rPr>
          <w:rFonts w:ascii="Garamond" w:hAnsi="Garamond" w:cs="Arial"/>
          <w:bCs/>
          <w:szCs w:val="22"/>
        </w:rPr>
        <w:t>system</w:t>
      </w:r>
      <w:r w:rsidRPr="00900B86">
        <w:rPr>
          <w:rFonts w:ascii="Garamond" w:hAnsi="Garamond" w:cs="Arial"/>
          <w:bCs/>
          <w:szCs w:val="22"/>
        </w:rPr>
        <w:t xml:space="preserve"> is moved to a new aircraft, a building calibration is performed. The rooftop of a large, flat, rectangular building </w:t>
      </w:r>
      <w:r>
        <w:rPr>
          <w:rFonts w:ascii="Garamond" w:hAnsi="Garamond" w:cs="Arial"/>
          <w:bCs/>
          <w:szCs w:val="22"/>
        </w:rPr>
        <w:t xml:space="preserve">near Sanborn’s base airport </w:t>
      </w:r>
      <w:r w:rsidRPr="00900B86">
        <w:rPr>
          <w:rFonts w:ascii="Garamond" w:hAnsi="Garamond" w:cs="Arial"/>
          <w:bCs/>
          <w:szCs w:val="22"/>
        </w:rPr>
        <w:t>is surveyed on the ground us</w:t>
      </w:r>
      <w:r>
        <w:rPr>
          <w:rFonts w:ascii="Garamond" w:hAnsi="Garamond" w:cs="Arial"/>
          <w:bCs/>
          <w:szCs w:val="22"/>
        </w:rPr>
        <w:t>ing conventional survey methods</w:t>
      </w:r>
      <w:r w:rsidRPr="00900B86">
        <w:rPr>
          <w:rFonts w:ascii="Garamond" w:hAnsi="Garamond" w:cs="Arial"/>
          <w:bCs/>
          <w:szCs w:val="22"/>
        </w:rPr>
        <w:t xml:space="preserve"> and</w:t>
      </w:r>
      <w:r>
        <w:rPr>
          <w:rFonts w:ascii="Garamond" w:hAnsi="Garamond" w:cs="Arial"/>
          <w:bCs/>
          <w:szCs w:val="22"/>
        </w:rPr>
        <w:t xml:space="preserve"> also used in</w:t>
      </w:r>
      <w:r w:rsidRPr="00900B86">
        <w:rPr>
          <w:rFonts w:ascii="Garamond" w:hAnsi="Garamond" w:cs="Arial"/>
          <w:bCs/>
          <w:szCs w:val="22"/>
        </w:rPr>
        <w:t xml:space="preserve"> the LiDAR calibration </w:t>
      </w:r>
      <w:r>
        <w:rPr>
          <w:rFonts w:ascii="Garamond" w:hAnsi="Garamond" w:cs="Arial"/>
          <w:bCs/>
          <w:szCs w:val="22"/>
        </w:rPr>
        <w:t>process</w:t>
      </w:r>
      <w:r w:rsidRPr="00900B86">
        <w:rPr>
          <w:rFonts w:ascii="Garamond" w:hAnsi="Garamond" w:cs="Arial"/>
          <w:bCs/>
          <w:szCs w:val="22"/>
        </w:rPr>
        <w:t xml:space="preserve">. The aircraft flies several specified passes over the building with the </w:t>
      </w:r>
      <w:r w:rsidR="0023441B">
        <w:rPr>
          <w:rFonts w:ascii="Garamond" w:hAnsi="Garamond" w:cs="Arial"/>
          <w:bCs/>
          <w:szCs w:val="22"/>
        </w:rPr>
        <w:t>ALS70</w:t>
      </w:r>
      <w:r>
        <w:rPr>
          <w:rFonts w:ascii="Garamond" w:hAnsi="Garamond" w:cs="Arial"/>
          <w:bCs/>
          <w:szCs w:val="22"/>
        </w:rPr>
        <w:t xml:space="preserve"> </w:t>
      </w:r>
      <w:r w:rsidRPr="00900B86">
        <w:rPr>
          <w:rFonts w:ascii="Garamond" w:hAnsi="Garamond" w:cs="Arial"/>
          <w:bCs/>
          <w:szCs w:val="22"/>
        </w:rPr>
        <w:t xml:space="preserve">system set first in scan mode, then in profile mode, and finally in both scan and profile modes with the scan angle set to zero degrees.  </w:t>
      </w:r>
    </w:p>
    <w:p w:rsidR="00B0226D" w:rsidRPr="00900B86" w:rsidRDefault="00B0226D" w:rsidP="00B0226D">
      <w:pPr>
        <w:pStyle w:val="BodyText"/>
        <w:jc w:val="left"/>
        <w:rPr>
          <w:rFonts w:ascii="Garamond" w:hAnsi="Garamond" w:cs="Arial"/>
          <w:bCs/>
          <w:szCs w:val="22"/>
        </w:rPr>
      </w:pPr>
      <w:r>
        <w:rPr>
          <w:rFonts w:ascii="Garamond" w:hAnsi="Garamond" w:cs="Arial"/>
          <w:bCs/>
          <w:szCs w:val="22"/>
        </w:rPr>
        <w:t>Figure 3</w:t>
      </w:r>
      <w:r w:rsidRPr="00900B86">
        <w:rPr>
          <w:rFonts w:ascii="Garamond" w:hAnsi="Garamond" w:cs="Arial"/>
          <w:bCs/>
          <w:szCs w:val="22"/>
        </w:rPr>
        <w:t xml:space="preserve"> shows a pass over the center of the building.  The purpose of this pass is to identify a systematic bias in the scale of the system.  </w:t>
      </w:r>
    </w:p>
    <w:p w:rsidR="00B0226D" w:rsidRPr="00900B86" w:rsidRDefault="00B0226D" w:rsidP="00B0226D">
      <w:pPr>
        <w:pStyle w:val="BodyText"/>
        <w:jc w:val="left"/>
        <w:rPr>
          <w:rFonts w:ascii="Garamond" w:hAnsi="Garamond" w:cs="Arial"/>
          <w:bCs/>
          <w:szCs w:val="22"/>
        </w:rPr>
      </w:pPr>
      <w:r>
        <w:rPr>
          <w:rFonts w:ascii="Garamond" w:hAnsi="Garamond" w:cs="Arial"/>
          <w:bCs/>
          <w:szCs w:val="22"/>
        </w:rPr>
        <w:t>Figure 4</w:t>
      </w:r>
      <w:r w:rsidRPr="00900B86">
        <w:rPr>
          <w:rFonts w:ascii="Garamond" w:hAnsi="Garamond" w:cs="Arial"/>
          <w:bCs/>
          <w:szCs w:val="22"/>
        </w:rPr>
        <w:t xml:space="preserve"> demonstrates a pass along a distinct edge of the building to verify the roll compensation performed by the Inertial Navigation System, INS.  </w:t>
      </w:r>
    </w:p>
    <w:p w:rsidR="00B0226D" w:rsidRPr="00900B86" w:rsidRDefault="00B0226D" w:rsidP="00B0226D">
      <w:pPr>
        <w:pStyle w:val="BodyText"/>
        <w:jc w:val="left"/>
        <w:rPr>
          <w:rFonts w:ascii="Garamond" w:hAnsi="Garamond" w:cs="Arial"/>
          <w:bCs/>
          <w:szCs w:val="22"/>
        </w:rPr>
      </w:pPr>
      <w:r w:rsidRPr="00900B86">
        <w:rPr>
          <w:rFonts w:ascii="Garamond" w:hAnsi="Garamond" w:cs="Arial"/>
          <w:bCs/>
          <w:szCs w:val="22"/>
        </w:rPr>
        <w:t>Additionally, a pass is made in profile mode across the middle of the building to compensate for any bias in pitch.</w:t>
      </w:r>
    </w:p>
    <w:tbl>
      <w:tblPr>
        <w:tblW w:w="6770" w:type="dxa"/>
        <w:jc w:val="center"/>
        <w:tblLook w:val="01E0" w:firstRow="1" w:lastRow="1" w:firstColumn="1" w:lastColumn="1" w:noHBand="0" w:noVBand="0"/>
      </w:tblPr>
      <w:tblGrid>
        <w:gridCol w:w="3406"/>
        <w:gridCol w:w="3364"/>
      </w:tblGrid>
      <w:tr w:rsidR="00B0226D" w:rsidRPr="009E1114" w:rsidTr="00025E51">
        <w:trPr>
          <w:trHeight w:val="2407"/>
          <w:jc w:val="center"/>
        </w:trPr>
        <w:tc>
          <w:tcPr>
            <w:tcW w:w="3406" w:type="dxa"/>
            <w:vAlign w:val="bottom"/>
          </w:tcPr>
          <w:p w:rsidR="00B0226D" w:rsidRPr="009E1114" w:rsidRDefault="00B0226D" w:rsidP="001A7828">
            <w:pPr>
              <w:pStyle w:val="BodyText"/>
              <w:keepNext/>
              <w:rPr>
                <w:b/>
                <w:szCs w:val="22"/>
              </w:rPr>
            </w:pPr>
            <w:r>
              <w:rPr>
                <w:b/>
                <w:noProof/>
                <w:snapToGrid/>
                <w:szCs w:val="22"/>
              </w:rPr>
              <w:drawing>
                <wp:inline distT="0" distB="0" distL="0" distR="0" wp14:anchorId="79E1D5E3" wp14:editId="67D74C44">
                  <wp:extent cx="1057275" cy="932890"/>
                  <wp:effectExtent l="0" t="0" r="0" b="635"/>
                  <wp:docPr id="1" name="Picture 1" descr="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ddl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3135" cy="938061"/>
                          </a:xfrm>
                          <a:prstGeom prst="rect">
                            <a:avLst/>
                          </a:prstGeom>
                          <a:noFill/>
                          <a:ln>
                            <a:noFill/>
                          </a:ln>
                        </pic:spPr>
                      </pic:pic>
                    </a:graphicData>
                  </a:graphic>
                </wp:inline>
              </w:drawing>
            </w:r>
          </w:p>
          <w:p w:rsidR="00B0226D" w:rsidRPr="006F31B7" w:rsidRDefault="00B0226D" w:rsidP="001A7828">
            <w:pPr>
              <w:pStyle w:val="Figure"/>
            </w:pPr>
            <w:bookmarkStart w:id="50" w:name="_Toc374104772"/>
            <w:bookmarkStart w:id="51" w:name="_Toc397086874"/>
            <w:r>
              <w:t>Figure 3</w:t>
            </w:r>
            <w:r w:rsidRPr="006F31B7">
              <w:t>: Calibration Pass 1</w:t>
            </w:r>
            <w:bookmarkEnd w:id="50"/>
            <w:bookmarkEnd w:id="51"/>
          </w:p>
        </w:tc>
        <w:tc>
          <w:tcPr>
            <w:tcW w:w="3364" w:type="dxa"/>
            <w:vAlign w:val="bottom"/>
          </w:tcPr>
          <w:p w:rsidR="00B0226D" w:rsidRPr="009E1114" w:rsidRDefault="00B0226D" w:rsidP="001A7828">
            <w:pPr>
              <w:pStyle w:val="BodyText"/>
              <w:keepNext/>
              <w:rPr>
                <w:b/>
                <w:szCs w:val="22"/>
              </w:rPr>
            </w:pPr>
            <w:r>
              <w:rPr>
                <w:b/>
                <w:noProof/>
                <w:snapToGrid/>
                <w:szCs w:val="22"/>
              </w:rPr>
              <w:drawing>
                <wp:inline distT="0" distB="0" distL="0" distR="0" wp14:anchorId="4995AEA2" wp14:editId="0E596634">
                  <wp:extent cx="990600" cy="958792"/>
                  <wp:effectExtent l="0" t="0" r="0" b="0"/>
                  <wp:docPr id="8" name="Picture 8" descr="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g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95317" cy="963358"/>
                          </a:xfrm>
                          <a:prstGeom prst="rect">
                            <a:avLst/>
                          </a:prstGeom>
                          <a:noFill/>
                          <a:ln>
                            <a:noFill/>
                          </a:ln>
                        </pic:spPr>
                      </pic:pic>
                    </a:graphicData>
                  </a:graphic>
                </wp:inline>
              </w:drawing>
            </w:r>
          </w:p>
          <w:p w:rsidR="00B0226D" w:rsidRPr="006F31B7" w:rsidRDefault="00B0226D" w:rsidP="001A7828">
            <w:pPr>
              <w:pStyle w:val="Figure"/>
            </w:pPr>
            <w:bookmarkStart w:id="52" w:name="_Toc374104773"/>
            <w:bookmarkStart w:id="53" w:name="_Toc397086875"/>
            <w:r>
              <w:t>Figure 4</w:t>
            </w:r>
            <w:r w:rsidRPr="006F31B7">
              <w:t>: Calibration Pass 2</w:t>
            </w:r>
            <w:bookmarkEnd w:id="52"/>
            <w:bookmarkEnd w:id="53"/>
          </w:p>
        </w:tc>
      </w:tr>
    </w:tbl>
    <w:p w:rsidR="00B0226D" w:rsidRDefault="00B0226D" w:rsidP="00B0226D">
      <w:pPr>
        <w:pStyle w:val="BodyText"/>
        <w:jc w:val="left"/>
        <w:rPr>
          <w:rFonts w:ascii="Garamond" w:hAnsi="Garamond" w:cs="Arial"/>
          <w:bCs/>
          <w:szCs w:val="22"/>
        </w:rPr>
      </w:pPr>
    </w:p>
    <w:p w:rsidR="00B0226D" w:rsidRPr="00027ED8" w:rsidRDefault="00B0226D" w:rsidP="00B0226D">
      <w:pPr>
        <w:pStyle w:val="Heading2"/>
      </w:pPr>
      <w:bookmarkStart w:id="54" w:name="_Toc374359235"/>
      <w:bookmarkStart w:id="55" w:name="_Toc420668164"/>
      <w:r>
        <w:t>2.5</w:t>
      </w:r>
      <w:r w:rsidRPr="006F31B7">
        <w:t xml:space="preserve"> </w:t>
      </w:r>
      <w:r>
        <w:tab/>
      </w:r>
      <w:r w:rsidRPr="006F31B7">
        <w:t>Field Work Procedures</w:t>
      </w:r>
      <w:bookmarkEnd w:id="54"/>
      <w:bookmarkEnd w:id="55"/>
      <w:r w:rsidRPr="00900B86">
        <w:rPr>
          <w:rFonts w:ascii="Garamond" w:hAnsi="Garamond" w:cs="Arial"/>
          <w:sz w:val="22"/>
          <w:szCs w:val="22"/>
        </w:rPr>
        <w:t xml:space="preserve">  </w:t>
      </w:r>
    </w:p>
    <w:p w:rsidR="00B0226D" w:rsidRDefault="00B0226D" w:rsidP="00611D6E">
      <w:pPr>
        <w:ind w:left="720"/>
        <w:rPr>
          <w:rFonts w:ascii="Garamond" w:hAnsi="Garamond" w:cs="Arial"/>
          <w:sz w:val="22"/>
          <w:szCs w:val="22"/>
        </w:rPr>
      </w:pPr>
      <w:r>
        <w:rPr>
          <w:rFonts w:ascii="Garamond" w:hAnsi="Garamond" w:cs="Arial"/>
          <w:sz w:val="22"/>
          <w:szCs w:val="22"/>
        </w:rPr>
        <w:t>Sanborn’s standard procedure, before every mission, is to perform p</w:t>
      </w:r>
      <w:r w:rsidRPr="00900B86">
        <w:rPr>
          <w:rFonts w:ascii="Garamond" w:hAnsi="Garamond" w:cs="Arial"/>
          <w:sz w:val="22"/>
          <w:szCs w:val="22"/>
        </w:rPr>
        <w:t xml:space="preserve">re-flight checks </w:t>
      </w:r>
      <w:r>
        <w:rPr>
          <w:rFonts w:ascii="Garamond" w:hAnsi="Garamond" w:cs="Arial"/>
          <w:sz w:val="22"/>
          <w:szCs w:val="22"/>
        </w:rPr>
        <w:t xml:space="preserve">to ensure correct operation of the systems sensor/AGPS/IMU/Aircraft. All cables were checked and the </w:t>
      </w:r>
      <w:r w:rsidRPr="00900B86">
        <w:rPr>
          <w:rFonts w:ascii="Garamond" w:hAnsi="Garamond" w:cs="Arial"/>
          <w:sz w:val="22"/>
          <w:szCs w:val="22"/>
        </w:rPr>
        <w:t>sensor head glass</w:t>
      </w:r>
      <w:r>
        <w:rPr>
          <w:rFonts w:ascii="Garamond" w:hAnsi="Garamond" w:cs="Arial"/>
          <w:sz w:val="22"/>
          <w:szCs w:val="22"/>
        </w:rPr>
        <w:t xml:space="preserve"> was cleaned</w:t>
      </w:r>
      <w:r w:rsidRPr="00900B86">
        <w:rPr>
          <w:rFonts w:ascii="Garamond" w:hAnsi="Garamond" w:cs="Arial"/>
          <w:sz w:val="22"/>
          <w:szCs w:val="22"/>
        </w:rPr>
        <w:t xml:space="preserve">. A four minute INS initialization </w:t>
      </w:r>
      <w:r>
        <w:rPr>
          <w:rFonts w:ascii="Garamond" w:hAnsi="Garamond" w:cs="Arial"/>
          <w:sz w:val="22"/>
          <w:szCs w:val="22"/>
        </w:rPr>
        <w:t xml:space="preserve">was conducted on the ground </w:t>
      </w:r>
      <w:r w:rsidRPr="00900B86">
        <w:rPr>
          <w:rFonts w:ascii="Garamond" w:hAnsi="Garamond" w:cs="Arial"/>
          <w:sz w:val="22"/>
          <w:szCs w:val="22"/>
        </w:rPr>
        <w:t>with the engines running prior to flight</w:t>
      </w:r>
      <w:r>
        <w:rPr>
          <w:rFonts w:ascii="Garamond" w:hAnsi="Garamond" w:cs="Arial"/>
          <w:sz w:val="22"/>
          <w:szCs w:val="22"/>
        </w:rPr>
        <w:t xml:space="preserve"> take-off</w:t>
      </w:r>
      <w:r w:rsidRPr="00900B86">
        <w:rPr>
          <w:rFonts w:ascii="Garamond" w:hAnsi="Garamond" w:cs="Arial"/>
          <w:sz w:val="22"/>
          <w:szCs w:val="22"/>
        </w:rPr>
        <w:t xml:space="preserve"> to establish fine-alignment of the I</w:t>
      </w:r>
      <w:r>
        <w:rPr>
          <w:rFonts w:ascii="Garamond" w:hAnsi="Garamond" w:cs="Arial"/>
          <w:sz w:val="22"/>
          <w:szCs w:val="22"/>
        </w:rPr>
        <w:t xml:space="preserve">MU and to resolve the </w:t>
      </w:r>
      <w:r w:rsidRPr="00900B86">
        <w:rPr>
          <w:rFonts w:ascii="Garamond" w:hAnsi="Garamond" w:cs="Arial"/>
          <w:sz w:val="22"/>
          <w:szCs w:val="22"/>
        </w:rPr>
        <w:t xml:space="preserve">GPS ambiguities </w:t>
      </w:r>
      <w:r>
        <w:rPr>
          <w:rFonts w:ascii="Garamond" w:hAnsi="Garamond" w:cs="Arial"/>
          <w:sz w:val="22"/>
          <w:szCs w:val="22"/>
        </w:rPr>
        <w:t>of the aircraft’s GPS unit</w:t>
      </w:r>
      <w:r w:rsidRPr="00900B86">
        <w:rPr>
          <w:rFonts w:ascii="Garamond" w:hAnsi="Garamond" w:cs="Arial"/>
          <w:sz w:val="22"/>
          <w:szCs w:val="22"/>
        </w:rPr>
        <w:t xml:space="preserve">. </w:t>
      </w:r>
    </w:p>
    <w:p w:rsidR="00611D6E" w:rsidRPr="00611D6E" w:rsidRDefault="00611D6E" w:rsidP="00611D6E">
      <w:pPr>
        <w:ind w:left="720"/>
        <w:rPr>
          <w:rFonts w:ascii="Garamond" w:hAnsi="Garamond" w:cs="Arial"/>
          <w:sz w:val="22"/>
          <w:szCs w:val="22"/>
        </w:rPr>
      </w:pPr>
    </w:p>
    <w:p w:rsidR="00611D6E" w:rsidRDefault="00B0226D" w:rsidP="00611D6E">
      <w:pPr>
        <w:pStyle w:val="BodyText"/>
        <w:jc w:val="left"/>
        <w:rPr>
          <w:rFonts w:ascii="Garamond" w:hAnsi="Garamond" w:cs="Arial"/>
          <w:bCs/>
          <w:szCs w:val="22"/>
        </w:rPr>
      </w:pPr>
      <w:r>
        <w:rPr>
          <w:rFonts w:ascii="Garamond" w:hAnsi="Garamond" w:cs="Arial"/>
          <w:bCs/>
          <w:szCs w:val="22"/>
        </w:rPr>
        <w:t xml:space="preserve">During the collection of the </w:t>
      </w:r>
      <w:r w:rsidR="004F7053">
        <w:rPr>
          <w:rFonts w:ascii="Garamond" w:hAnsi="Garamond" w:cs="Arial"/>
          <w:bCs/>
          <w:szCs w:val="22"/>
        </w:rPr>
        <w:t>LiDAR</w:t>
      </w:r>
      <w:r>
        <w:rPr>
          <w:rFonts w:ascii="Garamond" w:hAnsi="Garamond" w:cs="Arial"/>
          <w:bCs/>
          <w:szCs w:val="22"/>
        </w:rPr>
        <w:t xml:space="preserve"> project, a</w:t>
      </w:r>
      <w:r w:rsidRPr="005E319B">
        <w:rPr>
          <w:rFonts w:ascii="Garamond" w:hAnsi="Garamond" w:cs="Arial"/>
          <w:bCs/>
          <w:szCs w:val="22"/>
        </w:rPr>
        <w:t xml:space="preserve">n active asphalt runway was precisely-surveyed at </w:t>
      </w:r>
      <w:r w:rsidR="00150014">
        <w:rPr>
          <w:rFonts w:ascii="Garamond" w:hAnsi="Garamond" w:cs="Arial"/>
          <w:bCs/>
          <w:szCs w:val="22"/>
        </w:rPr>
        <w:t xml:space="preserve">the </w:t>
      </w:r>
      <w:r w:rsidR="00AF0B3E">
        <w:rPr>
          <w:rFonts w:ascii="Garamond" w:hAnsi="Garamond" w:cs="Arial"/>
          <w:bCs/>
          <w:szCs w:val="22"/>
        </w:rPr>
        <w:t>Georgetown Municipal Airport</w:t>
      </w:r>
      <w:r>
        <w:rPr>
          <w:rFonts w:ascii="Garamond" w:hAnsi="Garamond"/>
          <w:szCs w:val="22"/>
        </w:rPr>
        <w:t xml:space="preserve"> </w:t>
      </w:r>
      <w:r w:rsidR="00150014">
        <w:rPr>
          <w:rFonts w:ascii="Garamond" w:hAnsi="Garamond"/>
          <w:szCs w:val="22"/>
        </w:rPr>
        <w:t>using</w:t>
      </w:r>
      <w:r w:rsidRPr="005E319B">
        <w:rPr>
          <w:rFonts w:ascii="Garamond" w:hAnsi="Garamond" w:cs="Arial"/>
          <w:bCs/>
          <w:szCs w:val="22"/>
        </w:rPr>
        <w:t xml:space="preserve"> kinematic GPS survey techniques (accuracy: </w:t>
      </w:r>
      <w:r w:rsidRPr="005E319B">
        <w:rPr>
          <w:rFonts w:ascii="Garamond" w:hAnsi="Garamond" w:cs="Arial"/>
          <w:bCs/>
          <w:szCs w:val="22"/>
        </w:rPr>
        <w:sym w:font="Symbol" w:char="F0B1"/>
      </w:r>
      <w:r w:rsidRPr="005E319B">
        <w:rPr>
          <w:rFonts w:ascii="Garamond" w:hAnsi="Garamond" w:cs="Arial"/>
          <w:bCs/>
          <w:szCs w:val="22"/>
        </w:rPr>
        <w:t>3cm at 1</w:t>
      </w:r>
      <w:r w:rsidRPr="005E319B">
        <w:rPr>
          <w:rFonts w:ascii="Garamond" w:hAnsi="Garamond" w:cs="Arial"/>
          <w:bCs/>
          <w:szCs w:val="22"/>
        </w:rPr>
        <w:sym w:font="Symbol" w:char="F073"/>
      </w:r>
      <w:r w:rsidRPr="005E319B">
        <w:rPr>
          <w:rFonts w:ascii="Garamond" w:hAnsi="Garamond" w:cs="Arial"/>
          <w:bCs/>
          <w:szCs w:val="22"/>
        </w:rPr>
        <w:t>, along each coordinate axis) to establish an accurate digital terrain model of the runway</w:t>
      </w:r>
      <w:r w:rsidR="000974B0">
        <w:rPr>
          <w:rFonts w:ascii="Garamond" w:hAnsi="Garamond" w:cs="Arial"/>
          <w:bCs/>
          <w:szCs w:val="22"/>
        </w:rPr>
        <w:t xml:space="preserve"> surface. </w:t>
      </w:r>
    </w:p>
    <w:p w:rsidR="00B0226D" w:rsidRPr="00900B86" w:rsidRDefault="00B0226D" w:rsidP="00B0226D">
      <w:pPr>
        <w:pStyle w:val="BodyText"/>
        <w:jc w:val="left"/>
        <w:rPr>
          <w:rFonts w:ascii="Garamond" w:hAnsi="Garamond"/>
          <w:szCs w:val="22"/>
        </w:rPr>
      </w:pPr>
      <w:r>
        <w:rPr>
          <w:rFonts w:ascii="Garamond" w:hAnsi="Garamond" w:cs="Arial"/>
          <w:bCs/>
          <w:szCs w:val="22"/>
        </w:rPr>
        <w:t>Before the project collection occurred, just after take-off, the aircraft collected</w:t>
      </w:r>
      <w:r w:rsidRPr="005E319B">
        <w:rPr>
          <w:rFonts w:ascii="Garamond" w:hAnsi="Garamond" w:cs="Arial"/>
          <w:bCs/>
          <w:szCs w:val="22"/>
        </w:rPr>
        <w:t xml:space="preserve"> </w:t>
      </w:r>
      <w:r>
        <w:rPr>
          <w:rFonts w:ascii="Garamond" w:hAnsi="Garamond" w:cs="Arial"/>
          <w:bCs/>
          <w:szCs w:val="22"/>
        </w:rPr>
        <w:t xml:space="preserve">one (1) perpendicular and one (1) parallel swath over the runway </w:t>
      </w:r>
      <w:r w:rsidR="00611D6E">
        <w:rPr>
          <w:rFonts w:ascii="Garamond" w:hAnsi="Garamond" w:cs="Arial"/>
          <w:bCs/>
          <w:szCs w:val="22"/>
        </w:rPr>
        <w:t xml:space="preserve">for each mission flown </w:t>
      </w:r>
      <w:r>
        <w:rPr>
          <w:rFonts w:ascii="Garamond" w:hAnsi="Garamond" w:cs="Arial"/>
          <w:bCs/>
          <w:szCs w:val="22"/>
        </w:rPr>
        <w:t xml:space="preserve">which would later be used in the Pre-Calibration process. </w:t>
      </w:r>
      <w:r w:rsidR="008411C4">
        <w:rPr>
          <w:rFonts w:ascii="Garamond" w:hAnsi="Garamond" w:cs="Arial"/>
          <w:bCs/>
          <w:szCs w:val="22"/>
        </w:rPr>
        <w:t>Figure 5 below</w:t>
      </w:r>
      <w:r w:rsidRPr="005E319B">
        <w:rPr>
          <w:rFonts w:ascii="Garamond" w:hAnsi="Garamond" w:cs="Arial"/>
          <w:bCs/>
          <w:szCs w:val="22"/>
        </w:rPr>
        <w:t xml:space="preserve"> shows a typical pass over the runway surface.</w:t>
      </w:r>
      <w:r>
        <w:rPr>
          <w:rFonts w:ascii="Garamond" w:hAnsi="Garamond" w:cs="Arial"/>
          <w:bCs/>
          <w:szCs w:val="22"/>
        </w:rPr>
        <w:t xml:space="preserve"> </w:t>
      </w:r>
      <w:r>
        <w:rPr>
          <w:rFonts w:ascii="Garamond" w:hAnsi="Garamond" w:cs="Arial"/>
          <w:bCs/>
        </w:rPr>
        <w:t xml:space="preserve">Approximately </w:t>
      </w:r>
      <w:r w:rsidR="002505A9">
        <w:rPr>
          <w:rFonts w:ascii="Garamond" w:hAnsi="Garamond" w:cs="Arial"/>
          <w:bCs/>
        </w:rPr>
        <w:t>2 million</w:t>
      </w:r>
      <w:r w:rsidRPr="005E319B">
        <w:rPr>
          <w:rFonts w:ascii="Garamond" w:hAnsi="Garamond" w:cs="Arial"/>
          <w:bCs/>
        </w:rPr>
        <w:t xml:space="preserve"> LiDAR points </w:t>
      </w:r>
      <w:r>
        <w:rPr>
          <w:rFonts w:ascii="Garamond" w:hAnsi="Garamond" w:cs="Arial"/>
          <w:bCs/>
        </w:rPr>
        <w:t>were</w:t>
      </w:r>
      <w:r w:rsidRPr="005E319B">
        <w:rPr>
          <w:rFonts w:ascii="Garamond" w:hAnsi="Garamond" w:cs="Arial"/>
          <w:bCs/>
        </w:rPr>
        <w:t xml:space="preserve"> </w:t>
      </w:r>
      <w:r w:rsidR="002505A9">
        <w:rPr>
          <w:rFonts w:ascii="Garamond" w:hAnsi="Garamond" w:cs="Arial"/>
          <w:bCs/>
        </w:rPr>
        <w:t>collecte</w:t>
      </w:r>
      <w:r w:rsidRPr="005E319B">
        <w:rPr>
          <w:rFonts w:ascii="Garamond" w:hAnsi="Garamond" w:cs="Arial"/>
          <w:bCs/>
        </w:rPr>
        <w:t>d with each pass.</w:t>
      </w:r>
      <w:r>
        <w:rPr>
          <w:rFonts w:ascii="Garamond" w:hAnsi="Garamond" w:cs="Arial"/>
          <w:bCs/>
        </w:rPr>
        <w:t xml:space="preserve"> The aircraft then mobilized to the project area for collection of actual project within the specified AOI. Once each mission was completed, two (2) more calibration swaths are collected parallel to the runway. </w:t>
      </w:r>
      <w:r w:rsidRPr="005E319B">
        <w:rPr>
          <w:rFonts w:ascii="Garamond" w:hAnsi="Garamond" w:cs="Arial"/>
          <w:bCs/>
        </w:rPr>
        <w:t xml:space="preserve">A Triangulated Irregular Network (TIN) surface </w:t>
      </w:r>
      <w:r>
        <w:rPr>
          <w:rFonts w:ascii="Garamond" w:hAnsi="Garamond" w:cs="Arial"/>
          <w:bCs/>
        </w:rPr>
        <w:t xml:space="preserve">was created from these passes over the airport’s runway. </w:t>
      </w:r>
      <w:r w:rsidRPr="005E319B">
        <w:rPr>
          <w:rFonts w:ascii="Garamond" w:hAnsi="Garamond" w:cs="Arial"/>
          <w:bCs/>
        </w:rPr>
        <w:t xml:space="preserve"> After careful analysis of noise associated with non-runway returns, any system bias is documented and removed from the </w:t>
      </w:r>
      <w:r>
        <w:rPr>
          <w:rFonts w:ascii="Garamond" w:hAnsi="Garamond" w:cs="Arial"/>
          <w:bCs/>
        </w:rPr>
        <w:t>data</w:t>
      </w:r>
      <w:r w:rsidRPr="005E319B">
        <w:rPr>
          <w:rFonts w:ascii="Garamond" w:hAnsi="Garamond" w:cs="Arial"/>
          <w:bCs/>
        </w:rPr>
        <w:t>.</w:t>
      </w:r>
      <w:r w:rsidRPr="00C35DC7">
        <w:rPr>
          <w:rFonts w:ascii="Garamond" w:hAnsi="Garamond" w:cs="Arial"/>
          <w:bCs/>
          <w:szCs w:val="22"/>
        </w:rPr>
        <w:t xml:space="preserve"> </w:t>
      </w:r>
      <w:r>
        <w:rPr>
          <w:rFonts w:ascii="Garamond" w:hAnsi="Garamond" w:cs="Arial"/>
          <w:bCs/>
          <w:szCs w:val="22"/>
        </w:rPr>
        <w:t>R</w:t>
      </w:r>
      <w:r w:rsidRPr="005E319B">
        <w:rPr>
          <w:rFonts w:ascii="Garamond" w:hAnsi="Garamond" w:cs="Arial"/>
          <w:bCs/>
          <w:szCs w:val="22"/>
        </w:rPr>
        <w:t xml:space="preserve">esiduals </w:t>
      </w:r>
      <w:r>
        <w:rPr>
          <w:rFonts w:ascii="Garamond" w:hAnsi="Garamond" w:cs="Arial"/>
          <w:bCs/>
          <w:szCs w:val="22"/>
        </w:rPr>
        <w:lastRenderedPageBreak/>
        <w:t xml:space="preserve">were then computed and modified calibrated system parameters were used for that specific mission. </w:t>
      </w:r>
    </w:p>
    <w:p w:rsidR="00B0226D" w:rsidRPr="006F31B7" w:rsidRDefault="00B0226D" w:rsidP="00B0226D">
      <w:pPr>
        <w:pStyle w:val="Caption"/>
        <w:rPr>
          <w:sz w:val="22"/>
          <w:szCs w:val="22"/>
        </w:rPr>
      </w:pPr>
      <w:r>
        <w:rPr>
          <w:noProof/>
          <w:snapToGrid/>
          <w:sz w:val="22"/>
          <w:szCs w:val="22"/>
        </w:rPr>
        <w:drawing>
          <wp:inline distT="0" distB="0" distL="0" distR="0" wp14:anchorId="16B29B34" wp14:editId="5CF8EA36">
            <wp:extent cx="3314700" cy="696317"/>
            <wp:effectExtent l="0" t="0" r="0" b="8890"/>
            <wp:docPr id="10" name="Picture 10" descr="directionof%20fl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rectionof%20fligh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4957" cy="700572"/>
                    </a:xfrm>
                    <a:prstGeom prst="rect">
                      <a:avLst/>
                    </a:prstGeom>
                    <a:noFill/>
                    <a:ln>
                      <a:noFill/>
                    </a:ln>
                  </pic:spPr>
                </pic:pic>
              </a:graphicData>
            </a:graphic>
          </wp:inline>
        </w:drawing>
      </w:r>
    </w:p>
    <w:p w:rsidR="00B0226D" w:rsidRDefault="00B0226D" w:rsidP="00B0226D">
      <w:pPr>
        <w:pStyle w:val="Figure"/>
      </w:pPr>
      <w:bookmarkStart w:id="56" w:name="_Toc374104774"/>
      <w:bookmarkStart w:id="57" w:name="_Toc397086876"/>
      <w:r>
        <w:t>Figure 5</w:t>
      </w:r>
      <w:r w:rsidRPr="006F31B7">
        <w:t>: Runway Calibration</w:t>
      </w:r>
      <w:bookmarkEnd w:id="56"/>
      <w:bookmarkEnd w:id="57"/>
    </w:p>
    <w:p w:rsidR="00B0226D" w:rsidRPr="006F31B7" w:rsidRDefault="00B0226D" w:rsidP="00B0226D">
      <w:pPr>
        <w:rPr>
          <w:rFonts w:ascii="Arial" w:hAnsi="Arial" w:cs="Arial"/>
          <w:sz w:val="22"/>
          <w:szCs w:val="22"/>
        </w:rPr>
      </w:pPr>
    </w:p>
    <w:p w:rsidR="00B0226D" w:rsidRPr="00900B86" w:rsidRDefault="00B0226D" w:rsidP="00B0226D">
      <w:pPr>
        <w:ind w:left="720"/>
        <w:rPr>
          <w:rFonts w:ascii="Garamond" w:hAnsi="Garamond" w:cs="Arial"/>
          <w:sz w:val="22"/>
          <w:szCs w:val="22"/>
        </w:rPr>
      </w:pPr>
    </w:p>
    <w:p w:rsidR="00B0226D" w:rsidRPr="00900B86" w:rsidRDefault="00B0226D" w:rsidP="00B0226D">
      <w:pPr>
        <w:ind w:left="720"/>
        <w:rPr>
          <w:rFonts w:ascii="Garamond" w:hAnsi="Garamond" w:cs="Arial"/>
          <w:sz w:val="22"/>
          <w:szCs w:val="22"/>
        </w:rPr>
      </w:pPr>
      <w:r w:rsidRPr="00900B86">
        <w:rPr>
          <w:rFonts w:ascii="Garamond" w:hAnsi="Garamond" w:cs="Arial"/>
          <w:sz w:val="22"/>
          <w:szCs w:val="22"/>
        </w:rPr>
        <w:t xml:space="preserve">The flight </w:t>
      </w:r>
      <w:proofErr w:type="gramStart"/>
      <w:r w:rsidRPr="00900B86">
        <w:rPr>
          <w:rFonts w:ascii="Garamond" w:hAnsi="Garamond" w:cs="Arial"/>
          <w:sz w:val="22"/>
          <w:szCs w:val="22"/>
        </w:rPr>
        <w:t xml:space="preserve">missions </w:t>
      </w:r>
      <w:r>
        <w:rPr>
          <w:rFonts w:ascii="Garamond" w:hAnsi="Garamond" w:cs="Arial"/>
          <w:sz w:val="22"/>
          <w:szCs w:val="22"/>
        </w:rPr>
        <w:t xml:space="preserve">for </w:t>
      </w:r>
      <w:r w:rsidR="00AF0B3E">
        <w:rPr>
          <w:rFonts w:ascii="Garamond" w:hAnsi="Garamond" w:cs="Arial"/>
          <w:sz w:val="22"/>
          <w:szCs w:val="22"/>
        </w:rPr>
        <w:t>Georgetown</w:t>
      </w:r>
      <w:r>
        <w:rPr>
          <w:rFonts w:ascii="Garamond" w:hAnsi="Garamond" w:cs="Arial"/>
          <w:sz w:val="22"/>
          <w:szCs w:val="22"/>
        </w:rPr>
        <w:t xml:space="preserve"> were flown within </w:t>
      </w:r>
      <w:r w:rsidR="00AF0B3E">
        <w:rPr>
          <w:rFonts w:ascii="Garamond" w:hAnsi="Garamond" w:cs="Arial"/>
          <w:sz w:val="22"/>
          <w:szCs w:val="22"/>
        </w:rPr>
        <w:t>1 day</w:t>
      </w:r>
      <w:r>
        <w:rPr>
          <w:rFonts w:ascii="Garamond" w:hAnsi="Garamond" w:cs="Arial"/>
          <w:sz w:val="22"/>
          <w:szCs w:val="22"/>
        </w:rPr>
        <w:t xml:space="preserve"> resulting in a total of </w:t>
      </w:r>
      <w:r w:rsidR="00AF0B3E">
        <w:rPr>
          <w:rFonts w:ascii="Garamond" w:hAnsi="Garamond" w:cs="Arial"/>
          <w:sz w:val="22"/>
          <w:szCs w:val="22"/>
        </w:rPr>
        <w:t>2</w:t>
      </w:r>
      <w:r>
        <w:rPr>
          <w:rFonts w:ascii="Garamond" w:hAnsi="Garamond" w:cs="Arial"/>
          <w:sz w:val="22"/>
          <w:szCs w:val="22"/>
        </w:rPr>
        <w:t xml:space="preserve"> mission</w:t>
      </w:r>
      <w:r w:rsidR="00E22E2F">
        <w:rPr>
          <w:rFonts w:ascii="Garamond" w:hAnsi="Garamond" w:cs="Arial"/>
          <w:sz w:val="22"/>
          <w:szCs w:val="22"/>
        </w:rPr>
        <w:t>s</w:t>
      </w:r>
      <w:r w:rsidR="00B6509E">
        <w:rPr>
          <w:rFonts w:ascii="Garamond" w:hAnsi="Garamond" w:cs="Arial"/>
          <w:sz w:val="22"/>
          <w:szCs w:val="22"/>
        </w:rPr>
        <w:t xml:space="preserve"> and lasted </w:t>
      </w:r>
      <w:r w:rsidR="00B6509E" w:rsidRPr="00FD36AB">
        <w:rPr>
          <w:rFonts w:ascii="Garamond" w:hAnsi="Garamond" w:cs="Arial"/>
          <w:sz w:val="22"/>
          <w:szCs w:val="22"/>
        </w:rPr>
        <w:t xml:space="preserve">between </w:t>
      </w:r>
      <w:r w:rsidR="00FD36AB" w:rsidRPr="00FD36AB">
        <w:rPr>
          <w:rFonts w:ascii="Garamond" w:hAnsi="Garamond" w:cs="Arial"/>
          <w:sz w:val="22"/>
          <w:szCs w:val="22"/>
        </w:rPr>
        <w:t>2-5</w:t>
      </w:r>
      <w:r w:rsidRPr="00FD36AB">
        <w:rPr>
          <w:rFonts w:ascii="Garamond" w:hAnsi="Garamond" w:cs="Arial"/>
          <w:sz w:val="22"/>
          <w:szCs w:val="22"/>
        </w:rPr>
        <w:t>hrs</w:t>
      </w:r>
      <w:r w:rsidR="002505A9">
        <w:rPr>
          <w:rFonts w:ascii="Garamond" w:hAnsi="Garamond" w:cs="Arial"/>
          <w:sz w:val="22"/>
          <w:szCs w:val="22"/>
        </w:rPr>
        <w:t xml:space="preserve"> and</w:t>
      </w:r>
      <w:r>
        <w:rPr>
          <w:rFonts w:ascii="Garamond" w:hAnsi="Garamond" w:cs="Arial"/>
          <w:sz w:val="22"/>
          <w:szCs w:val="22"/>
        </w:rPr>
        <w:t xml:space="preserve"> includes</w:t>
      </w:r>
      <w:proofErr w:type="gramEnd"/>
      <w:r w:rsidRPr="00900B86">
        <w:rPr>
          <w:rFonts w:ascii="Garamond" w:hAnsi="Garamond" w:cs="Arial"/>
          <w:sz w:val="22"/>
          <w:szCs w:val="22"/>
        </w:rPr>
        <w:t xml:space="preserve"> runway calibration flights flown at the beginning and the end of each mission.  During the data collection, the operator recorded information on log sheets which includes weather conditions, </w:t>
      </w:r>
      <w:r>
        <w:rPr>
          <w:rFonts w:ascii="Garamond" w:hAnsi="Garamond" w:cs="Arial"/>
          <w:sz w:val="22"/>
          <w:szCs w:val="22"/>
        </w:rPr>
        <w:t xml:space="preserve">LiDAR operation parameters, </w:t>
      </w:r>
      <w:r w:rsidRPr="00900B86">
        <w:rPr>
          <w:rFonts w:ascii="Garamond" w:hAnsi="Garamond" w:cs="Arial"/>
          <w:sz w:val="22"/>
          <w:szCs w:val="22"/>
        </w:rPr>
        <w:t>flight line statistics</w:t>
      </w:r>
      <w:r>
        <w:rPr>
          <w:rFonts w:ascii="Garamond" w:hAnsi="Garamond" w:cs="Arial"/>
          <w:sz w:val="22"/>
          <w:szCs w:val="22"/>
        </w:rPr>
        <w:t xml:space="preserve"> and PDOP</w:t>
      </w:r>
      <w:r w:rsidRPr="00900B86">
        <w:rPr>
          <w:rFonts w:ascii="Garamond" w:hAnsi="Garamond" w:cs="Arial"/>
          <w:sz w:val="22"/>
          <w:szCs w:val="22"/>
        </w:rPr>
        <w:t xml:space="preserve">.  Near the end of </w:t>
      </w:r>
      <w:r>
        <w:rPr>
          <w:rFonts w:ascii="Garamond" w:hAnsi="Garamond" w:cs="Arial"/>
          <w:sz w:val="22"/>
          <w:szCs w:val="22"/>
        </w:rPr>
        <w:t>each</w:t>
      </w:r>
      <w:r w:rsidRPr="00900B86">
        <w:rPr>
          <w:rFonts w:ascii="Garamond" w:hAnsi="Garamond" w:cs="Arial"/>
          <w:sz w:val="22"/>
          <w:szCs w:val="22"/>
        </w:rPr>
        <w:t xml:space="preserve"> mission</w:t>
      </w:r>
      <w:r>
        <w:rPr>
          <w:rFonts w:ascii="Garamond" w:hAnsi="Garamond" w:cs="Arial"/>
          <w:sz w:val="22"/>
          <w:szCs w:val="22"/>
        </w:rPr>
        <w:t>,</w:t>
      </w:r>
      <w:r w:rsidRPr="00900B86">
        <w:rPr>
          <w:rFonts w:ascii="Garamond" w:hAnsi="Garamond" w:cs="Arial"/>
          <w:sz w:val="22"/>
          <w:szCs w:val="22"/>
        </w:rPr>
        <w:t xml:space="preserve"> GPS ambiguities are again resolved by flying within ten </w:t>
      </w:r>
      <w:r>
        <w:rPr>
          <w:rFonts w:ascii="Garamond" w:hAnsi="Garamond" w:cs="Arial"/>
          <w:sz w:val="22"/>
          <w:szCs w:val="22"/>
        </w:rPr>
        <w:t>kilometers of the base stations</w:t>
      </w:r>
      <w:r w:rsidRPr="00900B86">
        <w:rPr>
          <w:rFonts w:ascii="Garamond" w:hAnsi="Garamond" w:cs="Arial"/>
          <w:sz w:val="22"/>
          <w:szCs w:val="22"/>
        </w:rPr>
        <w:t xml:space="preserve"> to aid in post-processing.</w:t>
      </w:r>
    </w:p>
    <w:p w:rsidR="00B0226D" w:rsidRPr="00900B86" w:rsidRDefault="00B0226D" w:rsidP="00B0226D">
      <w:pPr>
        <w:ind w:left="720"/>
        <w:rPr>
          <w:rFonts w:ascii="Garamond" w:hAnsi="Garamond" w:cs="Arial"/>
          <w:b/>
          <w:sz w:val="22"/>
          <w:szCs w:val="22"/>
        </w:rPr>
      </w:pPr>
    </w:p>
    <w:p w:rsidR="00B0226D" w:rsidRDefault="00B0226D" w:rsidP="00B0226D">
      <w:pPr>
        <w:ind w:left="720"/>
        <w:rPr>
          <w:rFonts w:ascii="Garamond" w:hAnsi="Garamond" w:cs="Arial"/>
          <w:sz w:val="22"/>
          <w:szCs w:val="22"/>
        </w:rPr>
      </w:pPr>
      <w:r w:rsidRPr="00900B86">
        <w:rPr>
          <w:rFonts w:ascii="Garamond" w:hAnsi="Garamond" w:cs="Arial"/>
          <w:sz w:val="22"/>
          <w:szCs w:val="22"/>
        </w:rPr>
        <w:t>Preliminary data processing was performed in the field immediately following the missions for quality control of GPS data and to ensure sufficient overlap between flight lines.  Any problematic data could then be re-flown immediately as required.  Final data processing was completed in the Colorado Springs office.</w:t>
      </w:r>
      <w:r w:rsidR="005F2B01">
        <w:rPr>
          <w:rFonts w:ascii="Garamond" w:hAnsi="Garamond" w:cs="Arial"/>
          <w:sz w:val="22"/>
          <w:szCs w:val="22"/>
        </w:rPr>
        <w:t xml:space="preserve"> The table below shows the acquisition metrics for the </w:t>
      </w:r>
      <w:r w:rsidR="00FD36AB">
        <w:rPr>
          <w:rFonts w:ascii="Garamond" w:hAnsi="Garamond" w:cs="Arial"/>
          <w:sz w:val="22"/>
          <w:szCs w:val="22"/>
        </w:rPr>
        <w:t>Georgetown, TX</w:t>
      </w:r>
      <w:r w:rsidR="005F2B01">
        <w:rPr>
          <w:rFonts w:ascii="Garamond" w:hAnsi="Garamond" w:cs="Arial"/>
          <w:sz w:val="22"/>
          <w:szCs w:val="22"/>
        </w:rPr>
        <w:t xml:space="preserve"> Collection.</w:t>
      </w:r>
    </w:p>
    <w:p w:rsidR="00E25A28" w:rsidRDefault="00E25A28" w:rsidP="00E25A28">
      <w:pPr>
        <w:pStyle w:val="Table"/>
      </w:pPr>
    </w:p>
    <w:p w:rsidR="00E25A28" w:rsidRDefault="00E25A28" w:rsidP="00E25A28">
      <w:pPr>
        <w:pStyle w:val="Table"/>
      </w:pPr>
    </w:p>
    <w:p w:rsidR="00E25A28" w:rsidRPr="00E25A28" w:rsidRDefault="00E25A28" w:rsidP="00E25A28">
      <w:pPr>
        <w:pStyle w:val="Table"/>
      </w:pPr>
      <w:r w:rsidRPr="006F31B7">
        <w:t xml:space="preserve">Table </w:t>
      </w:r>
      <w:r>
        <w:t>2</w:t>
      </w:r>
      <w:r w:rsidRPr="006F31B7">
        <w:t>: Collection Dates, Times</w:t>
      </w:r>
      <w:r>
        <w:t xml:space="preserve"> (UTC)</w:t>
      </w:r>
      <w:r w:rsidRPr="006F31B7">
        <w:t xml:space="preserve">, Average </w:t>
      </w:r>
      <w:proofErr w:type="gramStart"/>
      <w:r w:rsidRPr="006F31B7">
        <w:t>Per</w:t>
      </w:r>
      <w:proofErr w:type="gramEnd"/>
      <w:r w:rsidRPr="006F31B7">
        <w:t xml:space="preserve"> Flight Collection Parameters and PDOP</w:t>
      </w:r>
    </w:p>
    <w:tbl>
      <w:tblPr>
        <w:tblpPr w:leftFromText="180" w:rightFromText="180" w:vertAnchor="text" w:horzAnchor="margin" w:tblpXSpec="center" w:tblpY="162"/>
        <w:tblW w:w="11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1260"/>
        <w:gridCol w:w="1350"/>
        <w:gridCol w:w="810"/>
        <w:gridCol w:w="900"/>
        <w:gridCol w:w="969"/>
        <w:gridCol w:w="1496"/>
        <w:gridCol w:w="970"/>
        <w:gridCol w:w="695"/>
        <w:gridCol w:w="945"/>
        <w:gridCol w:w="810"/>
      </w:tblGrid>
      <w:tr w:rsidR="00595B6C" w:rsidRPr="00921A8D" w:rsidTr="00AF0B3E">
        <w:trPr>
          <w:trHeight w:val="396"/>
        </w:trPr>
        <w:tc>
          <w:tcPr>
            <w:tcW w:w="918" w:type="dxa"/>
            <w:shd w:val="clear" w:color="auto" w:fill="943634" w:themeFill="accent2" w:themeFillShade="BF"/>
          </w:tcPr>
          <w:p w:rsidR="00595B6C" w:rsidRPr="00C253F6" w:rsidRDefault="00595B6C" w:rsidP="00E363F2">
            <w:pPr>
              <w:jc w:val="center"/>
              <w:rPr>
                <w:rFonts w:ascii="Arial" w:hAnsi="Arial" w:cs="Arial"/>
                <w:b/>
                <w:bCs/>
                <w:sz w:val="18"/>
                <w:szCs w:val="18"/>
              </w:rPr>
            </w:pPr>
            <w:r w:rsidRPr="00C253F6">
              <w:rPr>
                <w:rFonts w:ascii="Arial" w:hAnsi="Arial" w:cs="Arial"/>
                <w:b/>
                <w:bCs/>
                <w:sz w:val="18"/>
                <w:szCs w:val="18"/>
              </w:rPr>
              <w:t>Mission</w:t>
            </w:r>
          </w:p>
          <w:p w:rsidR="00595B6C" w:rsidRPr="00C253F6" w:rsidRDefault="00595B6C" w:rsidP="00E363F2">
            <w:pPr>
              <w:jc w:val="center"/>
              <w:rPr>
                <w:rFonts w:ascii="Arial" w:hAnsi="Arial" w:cs="Arial"/>
                <w:bCs/>
                <w:sz w:val="16"/>
                <w:szCs w:val="16"/>
              </w:rPr>
            </w:pPr>
          </w:p>
        </w:tc>
        <w:tc>
          <w:tcPr>
            <w:tcW w:w="1260" w:type="dxa"/>
            <w:shd w:val="clear" w:color="auto" w:fill="943634" w:themeFill="accent2" w:themeFillShade="BF"/>
          </w:tcPr>
          <w:p w:rsidR="00595B6C" w:rsidRPr="00184E27" w:rsidRDefault="00595B6C" w:rsidP="00E363F2">
            <w:pPr>
              <w:jc w:val="center"/>
              <w:rPr>
                <w:rFonts w:ascii="Arial" w:hAnsi="Arial" w:cs="Arial"/>
                <w:b/>
                <w:bCs/>
              </w:rPr>
            </w:pPr>
            <w:r w:rsidRPr="00184E27">
              <w:rPr>
                <w:rFonts w:ascii="Arial" w:hAnsi="Arial" w:cs="Arial"/>
                <w:b/>
                <w:bCs/>
              </w:rPr>
              <w:t>Date</w:t>
            </w:r>
          </w:p>
        </w:tc>
        <w:tc>
          <w:tcPr>
            <w:tcW w:w="1350" w:type="dxa"/>
            <w:shd w:val="clear" w:color="auto" w:fill="943634" w:themeFill="accent2" w:themeFillShade="BF"/>
          </w:tcPr>
          <w:p w:rsidR="00595B6C" w:rsidRPr="00184E27" w:rsidRDefault="00595B6C" w:rsidP="00E363F2">
            <w:pPr>
              <w:jc w:val="center"/>
              <w:rPr>
                <w:rFonts w:ascii="Arial" w:hAnsi="Arial" w:cs="Arial"/>
                <w:b/>
                <w:bCs/>
              </w:rPr>
            </w:pPr>
            <w:r w:rsidRPr="00184E27">
              <w:rPr>
                <w:rFonts w:ascii="Arial" w:hAnsi="Arial" w:cs="Arial"/>
                <w:b/>
                <w:bCs/>
              </w:rPr>
              <w:t>Sensor</w:t>
            </w:r>
          </w:p>
          <w:p w:rsidR="00595B6C" w:rsidRPr="00184E27" w:rsidRDefault="00595B6C" w:rsidP="00E363F2">
            <w:pPr>
              <w:jc w:val="center"/>
              <w:rPr>
                <w:rFonts w:ascii="Arial" w:hAnsi="Arial" w:cs="Arial"/>
                <w:b/>
                <w:bCs/>
                <w:sz w:val="16"/>
                <w:szCs w:val="16"/>
              </w:rPr>
            </w:pPr>
          </w:p>
        </w:tc>
        <w:tc>
          <w:tcPr>
            <w:tcW w:w="810" w:type="dxa"/>
            <w:shd w:val="clear" w:color="auto" w:fill="943634" w:themeFill="accent2" w:themeFillShade="BF"/>
          </w:tcPr>
          <w:p w:rsidR="00595B6C" w:rsidRPr="00184E27" w:rsidRDefault="00595B6C" w:rsidP="00E363F2">
            <w:pPr>
              <w:jc w:val="center"/>
              <w:rPr>
                <w:rFonts w:ascii="Arial" w:hAnsi="Arial" w:cs="Arial"/>
                <w:b/>
                <w:bCs/>
              </w:rPr>
            </w:pPr>
            <w:r w:rsidRPr="00184E27">
              <w:rPr>
                <w:rFonts w:ascii="Arial" w:hAnsi="Arial" w:cs="Arial"/>
                <w:b/>
                <w:bCs/>
              </w:rPr>
              <w:t>Start Time</w:t>
            </w:r>
          </w:p>
        </w:tc>
        <w:tc>
          <w:tcPr>
            <w:tcW w:w="900" w:type="dxa"/>
            <w:shd w:val="clear" w:color="auto" w:fill="943634" w:themeFill="accent2" w:themeFillShade="BF"/>
          </w:tcPr>
          <w:p w:rsidR="00595B6C" w:rsidRPr="00184E27" w:rsidRDefault="00595B6C" w:rsidP="00E363F2">
            <w:pPr>
              <w:jc w:val="center"/>
              <w:rPr>
                <w:rFonts w:ascii="Arial" w:hAnsi="Arial" w:cs="Arial"/>
                <w:b/>
                <w:bCs/>
              </w:rPr>
            </w:pPr>
            <w:r w:rsidRPr="00184E27">
              <w:rPr>
                <w:rFonts w:ascii="Arial" w:hAnsi="Arial" w:cs="Arial"/>
                <w:b/>
                <w:bCs/>
              </w:rPr>
              <w:t>End Time</w:t>
            </w:r>
          </w:p>
        </w:tc>
        <w:tc>
          <w:tcPr>
            <w:tcW w:w="969" w:type="dxa"/>
            <w:shd w:val="clear" w:color="auto" w:fill="943634" w:themeFill="accent2" w:themeFillShade="BF"/>
          </w:tcPr>
          <w:p w:rsidR="00595B6C" w:rsidRPr="00184E27" w:rsidRDefault="00595B6C" w:rsidP="00E363F2">
            <w:pPr>
              <w:jc w:val="center"/>
              <w:rPr>
                <w:rFonts w:ascii="Arial" w:hAnsi="Arial" w:cs="Arial"/>
                <w:b/>
                <w:bCs/>
              </w:rPr>
            </w:pPr>
            <w:r w:rsidRPr="00184E27">
              <w:rPr>
                <w:rFonts w:ascii="Arial" w:hAnsi="Arial" w:cs="Arial"/>
                <w:b/>
                <w:bCs/>
              </w:rPr>
              <w:t>Altitude (m)</w:t>
            </w:r>
          </w:p>
        </w:tc>
        <w:tc>
          <w:tcPr>
            <w:tcW w:w="1496" w:type="dxa"/>
            <w:shd w:val="clear" w:color="auto" w:fill="943634" w:themeFill="accent2" w:themeFillShade="BF"/>
          </w:tcPr>
          <w:p w:rsidR="00595B6C" w:rsidRPr="00184E27" w:rsidRDefault="00595B6C" w:rsidP="00E363F2">
            <w:pPr>
              <w:jc w:val="center"/>
              <w:rPr>
                <w:rFonts w:ascii="Arial" w:hAnsi="Arial" w:cs="Arial"/>
                <w:b/>
                <w:bCs/>
              </w:rPr>
            </w:pPr>
            <w:r w:rsidRPr="00184E27">
              <w:rPr>
                <w:rFonts w:ascii="Arial" w:hAnsi="Arial" w:cs="Arial"/>
                <w:b/>
                <w:bCs/>
              </w:rPr>
              <w:t>Airspeed (Knots)</w:t>
            </w:r>
          </w:p>
        </w:tc>
        <w:tc>
          <w:tcPr>
            <w:tcW w:w="970" w:type="dxa"/>
            <w:shd w:val="clear" w:color="auto" w:fill="943634" w:themeFill="accent2" w:themeFillShade="BF"/>
          </w:tcPr>
          <w:p w:rsidR="00595B6C" w:rsidRPr="00184E27" w:rsidRDefault="00090B0A" w:rsidP="00E363F2">
            <w:pPr>
              <w:jc w:val="center"/>
              <w:rPr>
                <w:rFonts w:ascii="Arial" w:hAnsi="Arial" w:cs="Arial"/>
                <w:b/>
                <w:bCs/>
              </w:rPr>
            </w:pPr>
            <w:r>
              <w:rPr>
                <w:rFonts w:ascii="Arial" w:hAnsi="Arial" w:cs="Arial"/>
                <w:b/>
                <w:bCs/>
              </w:rPr>
              <w:t>Field of view</w:t>
            </w:r>
          </w:p>
        </w:tc>
        <w:tc>
          <w:tcPr>
            <w:tcW w:w="695" w:type="dxa"/>
            <w:shd w:val="clear" w:color="auto" w:fill="943634" w:themeFill="accent2" w:themeFillShade="BF"/>
          </w:tcPr>
          <w:p w:rsidR="00595B6C" w:rsidRDefault="00595B6C" w:rsidP="00E363F2">
            <w:pPr>
              <w:jc w:val="center"/>
              <w:rPr>
                <w:rFonts w:ascii="Arial" w:hAnsi="Arial" w:cs="Arial"/>
                <w:b/>
                <w:bCs/>
              </w:rPr>
            </w:pPr>
            <w:r w:rsidRPr="00184E27">
              <w:rPr>
                <w:rFonts w:ascii="Arial" w:hAnsi="Arial" w:cs="Arial"/>
                <w:b/>
                <w:bCs/>
              </w:rPr>
              <w:t>Scan Rate</w:t>
            </w:r>
          </w:p>
          <w:p w:rsidR="00AF0B3E" w:rsidRPr="00184E27" w:rsidRDefault="00AF0B3E" w:rsidP="00E363F2">
            <w:pPr>
              <w:jc w:val="center"/>
              <w:rPr>
                <w:rFonts w:ascii="Arial" w:hAnsi="Arial" w:cs="Arial"/>
                <w:b/>
                <w:bCs/>
              </w:rPr>
            </w:pPr>
            <w:r>
              <w:rPr>
                <w:rFonts w:ascii="Arial" w:hAnsi="Arial" w:cs="Arial"/>
                <w:b/>
                <w:bCs/>
              </w:rPr>
              <w:t>(Hz)</w:t>
            </w:r>
          </w:p>
        </w:tc>
        <w:tc>
          <w:tcPr>
            <w:tcW w:w="945" w:type="dxa"/>
            <w:shd w:val="clear" w:color="auto" w:fill="943634" w:themeFill="accent2" w:themeFillShade="BF"/>
          </w:tcPr>
          <w:p w:rsidR="00595B6C" w:rsidRPr="00184E27" w:rsidRDefault="00595B6C" w:rsidP="00E363F2">
            <w:pPr>
              <w:jc w:val="center"/>
              <w:rPr>
                <w:rFonts w:ascii="Arial" w:hAnsi="Arial" w:cs="Arial"/>
                <w:b/>
                <w:bCs/>
              </w:rPr>
            </w:pPr>
            <w:r w:rsidRPr="00184E27">
              <w:rPr>
                <w:rFonts w:ascii="Arial" w:hAnsi="Arial" w:cs="Arial"/>
                <w:b/>
                <w:bCs/>
              </w:rPr>
              <w:t>Pulse</w:t>
            </w:r>
          </w:p>
          <w:p w:rsidR="00595B6C" w:rsidRDefault="00595B6C" w:rsidP="00E363F2">
            <w:pPr>
              <w:jc w:val="center"/>
              <w:rPr>
                <w:rFonts w:ascii="Arial" w:hAnsi="Arial" w:cs="Arial"/>
                <w:b/>
                <w:bCs/>
              </w:rPr>
            </w:pPr>
            <w:r w:rsidRPr="00184E27">
              <w:rPr>
                <w:rFonts w:ascii="Arial" w:hAnsi="Arial" w:cs="Arial"/>
                <w:b/>
                <w:bCs/>
              </w:rPr>
              <w:t>Rate</w:t>
            </w:r>
          </w:p>
          <w:p w:rsidR="00AF0B3E" w:rsidRPr="00184E27" w:rsidRDefault="00AF0B3E" w:rsidP="00E363F2">
            <w:pPr>
              <w:jc w:val="center"/>
              <w:rPr>
                <w:rFonts w:ascii="Arial" w:hAnsi="Arial" w:cs="Arial"/>
                <w:b/>
                <w:bCs/>
              </w:rPr>
            </w:pPr>
            <w:r>
              <w:rPr>
                <w:rFonts w:ascii="Arial" w:hAnsi="Arial" w:cs="Arial"/>
                <w:b/>
                <w:bCs/>
              </w:rPr>
              <w:t>(Hz)</w:t>
            </w:r>
          </w:p>
        </w:tc>
        <w:tc>
          <w:tcPr>
            <w:tcW w:w="810" w:type="dxa"/>
            <w:shd w:val="clear" w:color="auto" w:fill="943634" w:themeFill="accent2" w:themeFillShade="BF"/>
          </w:tcPr>
          <w:p w:rsidR="00595B6C" w:rsidRDefault="00595B6C" w:rsidP="00E363F2">
            <w:pPr>
              <w:jc w:val="center"/>
              <w:rPr>
                <w:rFonts w:ascii="Arial" w:hAnsi="Arial" w:cs="Arial"/>
                <w:b/>
                <w:bCs/>
              </w:rPr>
            </w:pPr>
            <w:r w:rsidRPr="00184E27">
              <w:rPr>
                <w:rFonts w:ascii="Arial" w:hAnsi="Arial" w:cs="Arial"/>
                <w:b/>
                <w:bCs/>
              </w:rPr>
              <w:t>PDOP</w:t>
            </w:r>
          </w:p>
          <w:p w:rsidR="00AF0B3E" w:rsidRPr="00184E27" w:rsidRDefault="00AF0B3E" w:rsidP="00E363F2">
            <w:pPr>
              <w:jc w:val="center"/>
              <w:rPr>
                <w:rFonts w:ascii="Arial" w:hAnsi="Arial" w:cs="Arial"/>
                <w:b/>
                <w:bCs/>
              </w:rPr>
            </w:pPr>
            <w:r w:rsidRPr="00AF0B3E">
              <w:rPr>
                <w:rFonts w:ascii="Arial" w:hAnsi="Arial" w:cs="Arial"/>
                <w:b/>
                <w:bCs/>
                <w:sz w:val="18"/>
              </w:rPr>
              <w:t>(Mean)</w:t>
            </w:r>
          </w:p>
        </w:tc>
      </w:tr>
      <w:tr w:rsidR="00595B6C" w:rsidRPr="00184E27" w:rsidTr="00AF0B3E">
        <w:trPr>
          <w:trHeight w:val="246"/>
        </w:trPr>
        <w:tc>
          <w:tcPr>
            <w:tcW w:w="918" w:type="dxa"/>
            <w:shd w:val="clear" w:color="auto" w:fill="auto"/>
            <w:vAlign w:val="center"/>
          </w:tcPr>
          <w:p w:rsidR="00595B6C" w:rsidRPr="00184E27" w:rsidRDefault="00595B6C" w:rsidP="00E363F2">
            <w:pPr>
              <w:jc w:val="center"/>
              <w:rPr>
                <w:rFonts w:ascii="Arial" w:hAnsi="Arial" w:cs="Arial"/>
                <w:b/>
                <w:bCs/>
              </w:rPr>
            </w:pPr>
            <w:r w:rsidRPr="00184E27">
              <w:rPr>
                <w:rFonts w:ascii="Arial" w:hAnsi="Arial" w:cs="Arial"/>
                <w:b/>
                <w:bCs/>
              </w:rPr>
              <w:t>1</w:t>
            </w:r>
          </w:p>
        </w:tc>
        <w:tc>
          <w:tcPr>
            <w:tcW w:w="1260" w:type="dxa"/>
            <w:shd w:val="clear" w:color="auto" w:fill="auto"/>
            <w:vAlign w:val="center"/>
          </w:tcPr>
          <w:p w:rsidR="00595B6C" w:rsidRPr="00184E27" w:rsidRDefault="00595B6C" w:rsidP="00AF0B3E">
            <w:pPr>
              <w:jc w:val="center"/>
              <w:rPr>
                <w:rFonts w:ascii="Arial" w:hAnsi="Arial" w:cs="Arial"/>
                <w:bCs/>
              </w:rPr>
            </w:pPr>
            <w:r>
              <w:rPr>
                <w:rFonts w:ascii="Arial" w:hAnsi="Arial" w:cs="Arial"/>
                <w:bCs/>
              </w:rPr>
              <w:t>201</w:t>
            </w:r>
            <w:r w:rsidR="00090B0A">
              <w:rPr>
                <w:rFonts w:ascii="Arial" w:hAnsi="Arial" w:cs="Arial"/>
                <w:bCs/>
              </w:rPr>
              <w:t>4</w:t>
            </w:r>
            <w:r w:rsidR="00AF0B3E">
              <w:rPr>
                <w:rFonts w:ascii="Arial" w:hAnsi="Arial" w:cs="Arial"/>
                <w:bCs/>
              </w:rPr>
              <w:t>1229</w:t>
            </w:r>
            <w:r w:rsidR="00090B0A">
              <w:rPr>
                <w:rFonts w:ascii="Arial" w:hAnsi="Arial" w:cs="Arial"/>
                <w:bCs/>
              </w:rPr>
              <w:t>a</w:t>
            </w:r>
          </w:p>
        </w:tc>
        <w:tc>
          <w:tcPr>
            <w:tcW w:w="1350" w:type="dxa"/>
            <w:shd w:val="clear" w:color="auto" w:fill="auto"/>
            <w:vAlign w:val="center"/>
          </w:tcPr>
          <w:p w:rsidR="00595B6C" w:rsidRPr="00184E27" w:rsidRDefault="00595B6C" w:rsidP="00AF0B3E">
            <w:pPr>
              <w:jc w:val="center"/>
              <w:rPr>
                <w:rFonts w:ascii="Arial" w:hAnsi="Arial" w:cs="Arial"/>
                <w:bCs/>
              </w:rPr>
            </w:pPr>
            <w:r>
              <w:rPr>
                <w:rFonts w:ascii="Arial" w:hAnsi="Arial" w:cs="Arial"/>
                <w:bCs/>
              </w:rPr>
              <w:t xml:space="preserve">Leica </w:t>
            </w:r>
            <w:r w:rsidR="00AF0B3E">
              <w:rPr>
                <w:rFonts w:ascii="Arial" w:hAnsi="Arial" w:cs="Arial"/>
                <w:bCs/>
              </w:rPr>
              <w:t>70 HP</w:t>
            </w:r>
          </w:p>
        </w:tc>
        <w:tc>
          <w:tcPr>
            <w:tcW w:w="810" w:type="dxa"/>
            <w:shd w:val="clear" w:color="auto" w:fill="auto"/>
            <w:vAlign w:val="center"/>
          </w:tcPr>
          <w:p w:rsidR="00595B6C" w:rsidRPr="00184E27" w:rsidRDefault="00AF0B3E" w:rsidP="002E07EB">
            <w:pPr>
              <w:jc w:val="center"/>
              <w:rPr>
                <w:rFonts w:ascii="Arial" w:hAnsi="Arial" w:cs="Arial"/>
                <w:bCs/>
              </w:rPr>
            </w:pPr>
            <w:r>
              <w:rPr>
                <w:rFonts w:ascii="Arial" w:hAnsi="Arial" w:cs="Arial"/>
                <w:bCs/>
              </w:rPr>
              <w:t>08:54</w:t>
            </w:r>
          </w:p>
        </w:tc>
        <w:tc>
          <w:tcPr>
            <w:tcW w:w="900" w:type="dxa"/>
            <w:shd w:val="clear" w:color="auto" w:fill="auto"/>
            <w:vAlign w:val="center"/>
          </w:tcPr>
          <w:p w:rsidR="00595B6C" w:rsidRPr="00184E27" w:rsidRDefault="00AF0B3E" w:rsidP="00E363F2">
            <w:pPr>
              <w:jc w:val="center"/>
              <w:rPr>
                <w:rFonts w:ascii="Arial" w:hAnsi="Arial" w:cs="Arial"/>
                <w:bCs/>
              </w:rPr>
            </w:pPr>
            <w:r>
              <w:rPr>
                <w:rFonts w:ascii="Arial" w:hAnsi="Arial" w:cs="Arial"/>
                <w:bCs/>
              </w:rPr>
              <w:t>13:37</w:t>
            </w:r>
          </w:p>
        </w:tc>
        <w:tc>
          <w:tcPr>
            <w:tcW w:w="969" w:type="dxa"/>
            <w:shd w:val="clear" w:color="auto" w:fill="auto"/>
            <w:vAlign w:val="center"/>
          </w:tcPr>
          <w:p w:rsidR="00595B6C" w:rsidRPr="00184E27" w:rsidRDefault="00595B6C" w:rsidP="00AF0B3E">
            <w:pPr>
              <w:jc w:val="center"/>
            </w:pPr>
            <w:r>
              <w:rPr>
                <w:rFonts w:ascii="Arial" w:hAnsi="Arial" w:cs="Arial"/>
                <w:bCs/>
              </w:rPr>
              <w:t>~</w:t>
            </w:r>
            <w:r w:rsidR="00AF0B3E">
              <w:rPr>
                <w:rFonts w:ascii="Arial" w:hAnsi="Arial" w:cs="Arial"/>
                <w:bCs/>
              </w:rPr>
              <w:t>1700</w:t>
            </w:r>
          </w:p>
        </w:tc>
        <w:tc>
          <w:tcPr>
            <w:tcW w:w="1496" w:type="dxa"/>
            <w:shd w:val="clear" w:color="auto" w:fill="auto"/>
            <w:vAlign w:val="center"/>
          </w:tcPr>
          <w:p w:rsidR="00595B6C" w:rsidRPr="00184E27" w:rsidRDefault="00595B6C" w:rsidP="00090B0A">
            <w:pPr>
              <w:jc w:val="center"/>
              <w:rPr>
                <w:rFonts w:ascii="Arial" w:hAnsi="Arial" w:cs="Arial"/>
                <w:bCs/>
              </w:rPr>
            </w:pPr>
            <w:r>
              <w:rPr>
                <w:rFonts w:ascii="Arial" w:hAnsi="Arial" w:cs="Arial"/>
                <w:bCs/>
              </w:rPr>
              <w:t>~1</w:t>
            </w:r>
            <w:r w:rsidR="00090B0A">
              <w:rPr>
                <w:rFonts w:ascii="Arial" w:hAnsi="Arial" w:cs="Arial"/>
                <w:bCs/>
              </w:rPr>
              <w:t>3</w:t>
            </w:r>
            <w:r>
              <w:rPr>
                <w:rFonts w:ascii="Arial" w:hAnsi="Arial" w:cs="Arial"/>
                <w:bCs/>
              </w:rPr>
              <w:t>0</w:t>
            </w:r>
          </w:p>
        </w:tc>
        <w:tc>
          <w:tcPr>
            <w:tcW w:w="970" w:type="dxa"/>
            <w:shd w:val="clear" w:color="auto" w:fill="auto"/>
            <w:vAlign w:val="center"/>
          </w:tcPr>
          <w:p w:rsidR="00595B6C" w:rsidRPr="00184E27" w:rsidRDefault="00AF0B3E" w:rsidP="00090B0A">
            <w:pPr>
              <w:jc w:val="center"/>
            </w:pPr>
            <w:r>
              <w:rPr>
                <w:rFonts w:ascii="Arial" w:hAnsi="Arial" w:cs="Arial"/>
                <w:bCs/>
              </w:rPr>
              <w:t>40</w:t>
            </w:r>
            <w:r w:rsidR="00595B6C" w:rsidRPr="00184E27">
              <w:rPr>
                <w:rFonts w:ascii="Arial" w:hAnsi="Arial" w:cs="Arial"/>
                <w:bCs/>
              </w:rPr>
              <w:t>˚</w:t>
            </w:r>
          </w:p>
        </w:tc>
        <w:tc>
          <w:tcPr>
            <w:tcW w:w="695" w:type="dxa"/>
            <w:shd w:val="clear" w:color="auto" w:fill="auto"/>
            <w:vAlign w:val="center"/>
          </w:tcPr>
          <w:p w:rsidR="00595B6C" w:rsidRPr="00184E27" w:rsidRDefault="00AF0B3E" w:rsidP="00E363F2">
            <w:pPr>
              <w:jc w:val="center"/>
            </w:pPr>
            <w:r>
              <w:rPr>
                <w:rFonts w:ascii="Arial" w:hAnsi="Arial" w:cs="Arial"/>
                <w:bCs/>
              </w:rPr>
              <w:t>49.0</w:t>
            </w:r>
          </w:p>
        </w:tc>
        <w:tc>
          <w:tcPr>
            <w:tcW w:w="945" w:type="dxa"/>
            <w:shd w:val="clear" w:color="auto" w:fill="auto"/>
            <w:vAlign w:val="center"/>
          </w:tcPr>
          <w:p w:rsidR="00595B6C" w:rsidRPr="00184E27" w:rsidRDefault="00AF0B3E" w:rsidP="00E363F2">
            <w:pPr>
              <w:jc w:val="center"/>
              <w:rPr>
                <w:rFonts w:ascii="Arial" w:hAnsi="Arial" w:cs="Arial"/>
                <w:bCs/>
              </w:rPr>
            </w:pPr>
            <w:r>
              <w:rPr>
                <w:rFonts w:ascii="Arial" w:hAnsi="Arial" w:cs="Arial"/>
                <w:bCs/>
              </w:rPr>
              <w:t>351000</w:t>
            </w:r>
          </w:p>
        </w:tc>
        <w:tc>
          <w:tcPr>
            <w:tcW w:w="810" w:type="dxa"/>
            <w:shd w:val="clear" w:color="auto" w:fill="auto"/>
            <w:vAlign w:val="center"/>
          </w:tcPr>
          <w:p w:rsidR="00595B6C" w:rsidRPr="0006558F" w:rsidRDefault="00595B6C" w:rsidP="002E07EB">
            <w:pPr>
              <w:jc w:val="center"/>
              <w:rPr>
                <w:rFonts w:ascii="Arial" w:hAnsi="Arial" w:cs="Arial"/>
                <w:bCs/>
              </w:rPr>
            </w:pPr>
            <w:r w:rsidRPr="0006558F">
              <w:rPr>
                <w:rFonts w:ascii="Arial" w:hAnsi="Arial" w:cs="Arial"/>
                <w:bCs/>
              </w:rPr>
              <w:t>1.</w:t>
            </w:r>
            <w:r w:rsidR="002E07EB">
              <w:rPr>
                <w:rFonts w:ascii="Arial" w:hAnsi="Arial" w:cs="Arial"/>
                <w:bCs/>
              </w:rPr>
              <w:t>10</w:t>
            </w:r>
          </w:p>
        </w:tc>
      </w:tr>
      <w:tr w:rsidR="00595B6C" w:rsidRPr="00184E27" w:rsidTr="00AF0B3E">
        <w:trPr>
          <w:trHeight w:val="246"/>
        </w:trPr>
        <w:tc>
          <w:tcPr>
            <w:tcW w:w="918" w:type="dxa"/>
            <w:shd w:val="clear" w:color="auto" w:fill="auto"/>
            <w:vAlign w:val="center"/>
          </w:tcPr>
          <w:p w:rsidR="00595B6C" w:rsidRPr="00184E27" w:rsidRDefault="00595B6C" w:rsidP="00E363F2">
            <w:pPr>
              <w:jc w:val="center"/>
              <w:rPr>
                <w:rFonts w:ascii="Arial" w:hAnsi="Arial" w:cs="Arial"/>
                <w:b/>
                <w:bCs/>
              </w:rPr>
            </w:pPr>
            <w:r w:rsidRPr="00184E27">
              <w:rPr>
                <w:rFonts w:ascii="Arial" w:hAnsi="Arial" w:cs="Arial"/>
                <w:b/>
                <w:bCs/>
              </w:rPr>
              <w:t>2</w:t>
            </w:r>
          </w:p>
        </w:tc>
        <w:tc>
          <w:tcPr>
            <w:tcW w:w="1260" w:type="dxa"/>
            <w:shd w:val="clear" w:color="auto" w:fill="auto"/>
            <w:vAlign w:val="center"/>
          </w:tcPr>
          <w:p w:rsidR="00595B6C" w:rsidRPr="00184E27" w:rsidRDefault="00595B6C" w:rsidP="00AF0B3E">
            <w:pPr>
              <w:jc w:val="center"/>
              <w:rPr>
                <w:rFonts w:ascii="Arial" w:hAnsi="Arial" w:cs="Arial"/>
                <w:bCs/>
              </w:rPr>
            </w:pPr>
            <w:r>
              <w:rPr>
                <w:rFonts w:ascii="Arial" w:hAnsi="Arial" w:cs="Arial"/>
                <w:bCs/>
              </w:rPr>
              <w:t>201</w:t>
            </w:r>
            <w:r w:rsidR="00090B0A">
              <w:rPr>
                <w:rFonts w:ascii="Arial" w:hAnsi="Arial" w:cs="Arial"/>
                <w:bCs/>
              </w:rPr>
              <w:t>4</w:t>
            </w:r>
            <w:r w:rsidR="00AF0B3E">
              <w:rPr>
                <w:rFonts w:ascii="Arial" w:hAnsi="Arial" w:cs="Arial"/>
                <w:bCs/>
              </w:rPr>
              <w:t>1229</w:t>
            </w:r>
            <w:r w:rsidR="00090B0A">
              <w:rPr>
                <w:rFonts w:ascii="Arial" w:hAnsi="Arial" w:cs="Arial"/>
                <w:bCs/>
              </w:rPr>
              <w:t>b</w:t>
            </w:r>
          </w:p>
        </w:tc>
        <w:tc>
          <w:tcPr>
            <w:tcW w:w="1350" w:type="dxa"/>
            <w:shd w:val="clear" w:color="auto" w:fill="auto"/>
            <w:vAlign w:val="center"/>
          </w:tcPr>
          <w:p w:rsidR="00595B6C" w:rsidRPr="00184E27" w:rsidRDefault="00595B6C" w:rsidP="00AF0B3E">
            <w:pPr>
              <w:jc w:val="center"/>
              <w:rPr>
                <w:rFonts w:ascii="Arial" w:hAnsi="Arial" w:cs="Arial"/>
                <w:bCs/>
              </w:rPr>
            </w:pPr>
            <w:r>
              <w:rPr>
                <w:rFonts w:ascii="Arial" w:hAnsi="Arial" w:cs="Arial"/>
                <w:bCs/>
              </w:rPr>
              <w:t>Leica</w:t>
            </w:r>
            <w:r w:rsidR="00AF0B3E">
              <w:rPr>
                <w:rFonts w:ascii="Arial" w:hAnsi="Arial" w:cs="Arial"/>
                <w:bCs/>
              </w:rPr>
              <w:t xml:space="preserve"> 70 HP</w:t>
            </w:r>
          </w:p>
        </w:tc>
        <w:tc>
          <w:tcPr>
            <w:tcW w:w="810" w:type="dxa"/>
            <w:shd w:val="clear" w:color="auto" w:fill="auto"/>
            <w:vAlign w:val="center"/>
          </w:tcPr>
          <w:p w:rsidR="00595B6C" w:rsidRPr="00184E27" w:rsidRDefault="00AF0B3E" w:rsidP="00E363F2">
            <w:pPr>
              <w:jc w:val="center"/>
              <w:rPr>
                <w:rFonts w:ascii="Arial" w:hAnsi="Arial" w:cs="Arial"/>
                <w:bCs/>
              </w:rPr>
            </w:pPr>
            <w:r>
              <w:rPr>
                <w:rFonts w:ascii="Arial" w:hAnsi="Arial" w:cs="Arial"/>
                <w:bCs/>
              </w:rPr>
              <w:t>15:06</w:t>
            </w:r>
          </w:p>
        </w:tc>
        <w:tc>
          <w:tcPr>
            <w:tcW w:w="900" w:type="dxa"/>
            <w:shd w:val="clear" w:color="auto" w:fill="auto"/>
            <w:vAlign w:val="center"/>
          </w:tcPr>
          <w:p w:rsidR="00595B6C" w:rsidRPr="00184E27" w:rsidRDefault="00AF0B3E" w:rsidP="00E363F2">
            <w:pPr>
              <w:jc w:val="center"/>
              <w:rPr>
                <w:rFonts w:ascii="Arial" w:hAnsi="Arial" w:cs="Arial"/>
                <w:bCs/>
              </w:rPr>
            </w:pPr>
            <w:r>
              <w:rPr>
                <w:rFonts w:ascii="Arial" w:hAnsi="Arial" w:cs="Arial"/>
                <w:bCs/>
              </w:rPr>
              <w:t>17:40</w:t>
            </w:r>
          </w:p>
        </w:tc>
        <w:tc>
          <w:tcPr>
            <w:tcW w:w="969" w:type="dxa"/>
            <w:shd w:val="clear" w:color="auto" w:fill="auto"/>
          </w:tcPr>
          <w:p w:rsidR="00595B6C" w:rsidRDefault="00090B0A" w:rsidP="00AF0B3E">
            <w:pPr>
              <w:jc w:val="center"/>
            </w:pPr>
            <w:r>
              <w:rPr>
                <w:rFonts w:ascii="Arial" w:hAnsi="Arial" w:cs="Arial"/>
                <w:bCs/>
              </w:rPr>
              <w:t>~</w:t>
            </w:r>
            <w:r w:rsidR="00AF0B3E">
              <w:rPr>
                <w:rFonts w:ascii="Arial" w:hAnsi="Arial" w:cs="Arial"/>
                <w:bCs/>
              </w:rPr>
              <w:t>1700</w:t>
            </w:r>
          </w:p>
        </w:tc>
        <w:tc>
          <w:tcPr>
            <w:tcW w:w="1496" w:type="dxa"/>
            <w:shd w:val="clear" w:color="auto" w:fill="auto"/>
          </w:tcPr>
          <w:p w:rsidR="00595B6C" w:rsidRDefault="00595B6C" w:rsidP="00090B0A">
            <w:pPr>
              <w:jc w:val="center"/>
            </w:pPr>
            <w:r w:rsidRPr="00610CC7">
              <w:rPr>
                <w:rFonts w:ascii="Arial" w:hAnsi="Arial" w:cs="Arial"/>
                <w:bCs/>
              </w:rPr>
              <w:t>~</w:t>
            </w:r>
            <w:r>
              <w:rPr>
                <w:rFonts w:ascii="Arial" w:hAnsi="Arial" w:cs="Arial"/>
                <w:bCs/>
              </w:rPr>
              <w:t>1</w:t>
            </w:r>
            <w:r w:rsidR="00090B0A">
              <w:rPr>
                <w:rFonts w:ascii="Arial" w:hAnsi="Arial" w:cs="Arial"/>
                <w:bCs/>
              </w:rPr>
              <w:t>3</w:t>
            </w:r>
            <w:r>
              <w:rPr>
                <w:rFonts w:ascii="Arial" w:hAnsi="Arial" w:cs="Arial"/>
                <w:bCs/>
              </w:rPr>
              <w:t>0</w:t>
            </w:r>
          </w:p>
        </w:tc>
        <w:tc>
          <w:tcPr>
            <w:tcW w:w="970" w:type="dxa"/>
            <w:shd w:val="clear" w:color="auto" w:fill="auto"/>
          </w:tcPr>
          <w:p w:rsidR="00595B6C" w:rsidRDefault="00AF0B3E" w:rsidP="00E363F2">
            <w:pPr>
              <w:jc w:val="center"/>
            </w:pPr>
            <w:r>
              <w:rPr>
                <w:rFonts w:ascii="Arial" w:hAnsi="Arial" w:cs="Arial"/>
                <w:bCs/>
              </w:rPr>
              <w:t>40</w:t>
            </w:r>
            <w:r w:rsidR="00090B0A" w:rsidRPr="00184E27">
              <w:rPr>
                <w:rFonts w:ascii="Arial" w:hAnsi="Arial" w:cs="Arial"/>
                <w:bCs/>
              </w:rPr>
              <w:t>˚</w:t>
            </w:r>
          </w:p>
        </w:tc>
        <w:tc>
          <w:tcPr>
            <w:tcW w:w="695" w:type="dxa"/>
            <w:shd w:val="clear" w:color="auto" w:fill="auto"/>
          </w:tcPr>
          <w:p w:rsidR="00595B6C" w:rsidRDefault="00AF0B3E" w:rsidP="00E363F2">
            <w:pPr>
              <w:jc w:val="center"/>
            </w:pPr>
            <w:r>
              <w:rPr>
                <w:rFonts w:ascii="Arial" w:hAnsi="Arial" w:cs="Arial"/>
                <w:bCs/>
              </w:rPr>
              <w:t>49.0</w:t>
            </w:r>
          </w:p>
        </w:tc>
        <w:tc>
          <w:tcPr>
            <w:tcW w:w="945" w:type="dxa"/>
            <w:shd w:val="clear" w:color="auto" w:fill="auto"/>
          </w:tcPr>
          <w:p w:rsidR="00595B6C" w:rsidRDefault="00AF0B3E" w:rsidP="00E363F2">
            <w:pPr>
              <w:jc w:val="center"/>
            </w:pPr>
            <w:r>
              <w:rPr>
                <w:rFonts w:ascii="Arial" w:hAnsi="Arial" w:cs="Arial"/>
                <w:bCs/>
              </w:rPr>
              <w:t>351000</w:t>
            </w:r>
          </w:p>
        </w:tc>
        <w:tc>
          <w:tcPr>
            <w:tcW w:w="810" w:type="dxa"/>
            <w:shd w:val="clear" w:color="auto" w:fill="auto"/>
            <w:vAlign w:val="center"/>
          </w:tcPr>
          <w:p w:rsidR="00595B6C" w:rsidRPr="0006558F" w:rsidRDefault="00595B6C" w:rsidP="00E363F2">
            <w:pPr>
              <w:jc w:val="center"/>
              <w:rPr>
                <w:rFonts w:ascii="Arial" w:hAnsi="Arial" w:cs="Arial"/>
                <w:bCs/>
              </w:rPr>
            </w:pPr>
            <w:r w:rsidRPr="0006558F">
              <w:rPr>
                <w:rFonts w:ascii="Arial" w:hAnsi="Arial" w:cs="Arial"/>
                <w:bCs/>
              </w:rPr>
              <w:t>1.05</w:t>
            </w:r>
          </w:p>
        </w:tc>
      </w:tr>
    </w:tbl>
    <w:bookmarkEnd w:id="41"/>
    <w:p w:rsidR="00E25A28" w:rsidRPr="00914FDC" w:rsidRDefault="00E25A28" w:rsidP="00E25A28">
      <w:pPr>
        <w:pStyle w:val="Heading1"/>
      </w:pPr>
      <w:r w:rsidRPr="00914FDC">
        <w:t> </w:t>
      </w:r>
      <w:bookmarkStart w:id="58" w:name="_Toc426172272"/>
      <w:bookmarkStart w:id="59" w:name="_Toc418383669"/>
      <w:bookmarkStart w:id="60" w:name="_Toc139431367"/>
      <w:bookmarkStart w:id="61" w:name="_Toc158389127"/>
      <w:bookmarkStart w:id="62" w:name="_Toc239135708"/>
      <w:bookmarkStart w:id="63" w:name="_Toc239135845"/>
      <w:bookmarkStart w:id="64" w:name="_Toc374359236"/>
      <w:bookmarkStart w:id="65" w:name="_Toc420668165"/>
      <w:r>
        <w:t>3.0</w:t>
      </w:r>
      <w:r>
        <w:tab/>
      </w:r>
      <w:r w:rsidRPr="00914FDC">
        <w:t xml:space="preserve">LiDAR </w:t>
      </w:r>
      <w:bookmarkStart w:id="66" w:name="_Toc426172273"/>
      <w:bookmarkStart w:id="67" w:name="_Toc418383670"/>
      <w:bookmarkStart w:id="68" w:name="_Toc139431368"/>
      <w:bookmarkEnd w:id="58"/>
      <w:bookmarkEnd w:id="59"/>
      <w:bookmarkEnd w:id="60"/>
      <w:bookmarkEnd w:id="61"/>
      <w:bookmarkEnd w:id="62"/>
      <w:bookmarkEnd w:id="63"/>
      <w:r>
        <w:t>Processing</w:t>
      </w:r>
      <w:bookmarkEnd w:id="64"/>
      <w:bookmarkEnd w:id="65"/>
    </w:p>
    <w:p w:rsidR="00E25A28" w:rsidRPr="006F31B7" w:rsidRDefault="00E25A28" w:rsidP="00E25A28">
      <w:pPr>
        <w:pStyle w:val="BodyText"/>
        <w:rPr>
          <w:rFonts w:cs="Arial"/>
          <w:b/>
          <w:szCs w:val="22"/>
        </w:rPr>
      </w:pPr>
    </w:p>
    <w:p w:rsidR="00E25A28" w:rsidRDefault="00E25A28" w:rsidP="00E25A28">
      <w:pPr>
        <w:pStyle w:val="Heading2"/>
      </w:pPr>
      <w:bookmarkStart w:id="69" w:name="_Toc239135846"/>
      <w:bookmarkStart w:id="70" w:name="_Toc374359237"/>
      <w:bookmarkStart w:id="71" w:name="_Toc420668166"/>
      <w:r>
        <w:t>3</w:t>
      </w:r>
      <w:r w:rsidRPr="006F31B7">
        <w:t xml:space="preserve">.1 </w:t>
      </w:r>
      <w:r>
        <w:tab/>
      </w:r>
      <w:r w:rsidRPr="006F31B7">
        <w:t>Introduction</w:t>
      </w:r>
      <w:bookmarkEnd w:id="66"/>
      <w:bookmarkEnd w:id="67"/>
      <w:bookmarkEnd w:id="68"/>
      <w:bookmarkEnd w:id="69"/>
      <w:bookmarkEnd w:id="70"/>
      <w:bookmarkEnd w:id="71"/>
    </w:p>
    <w:p w:rsidR="006F658C" w:rsidRPr="00900B86" w:rsidRDefault="00E25A28" w:rsidP="006F658C">
      <w:pPr>
        <w:ind w:left="720"/>
        <w:rPr>
          <w:rFonts w:ascii="Garamond" w:hAnsi="Garamond" w:cs="Arial"/>
          <w:sz w:val="22"/>
          <w:szCs w:val="22"/>
        </w:rPr>
      </w:pPr>
      <w:r w:rsidRPr="00900B86">
        <w:rPr>
          <w:rFonts w:ascii="Garamond" w:hAnsi="Garamond" w:cs="Arial"/>
          <w:sz w:val="22"/>
          <w:szCs w:val="22"/>
        </w:rPr>
        <w:t xml:space="preserve">Final post-processing of </w:t>
      </w:r>
      <w:r>
        <w:rPr>
          <w:rFonts w:ascii="Garamond" w:hAnsi="Garamond" w:cs="Arial"/>
          <w:sz w:val="22"/>
          <w:szCs w:val="22"/>
        </w:rPr>
        <w:t xml:space="preserve">the </w:t>
      </w:r>
      <w:r w:rsidRPr="00900B86">
        <w:rPr>
          <w:rFonts w:ascii="Garamond" w:hAnsi="Garamond" w:cs="Arial"/>
          <w:sz w:val="22"/>
          <w:szCs w:val="22"/>
        </w:rPr>
        <w:t>LiDAR data involves several steps.  The airborne GPS</w:t>
      </w:r>
      <w:r>
        <w:rPr>
          <w:rFonts w:ascii="Garamond" w:hAnsi="Garamond" w:cs="Arial"/>
          <w:sz w:val="22"/>
          <w:szCs w:val="22"/>
        </w:rPr>
        <w:t>/IMU</w:t>
      </w:r>
      <w:r w:rsidRPr="00900B86">
        <w:rPr>
          <w:rFonts w:ascii="Garamond" w:hAnsi="Garamond" w:cs="Arial"/>
          <w:sz w:val="22"/>
          <w:szCs w:val="22"/>
        </w:rPr>
        <w:t xml:space="preserve"> data was post-processed using </w:t>
      </w:r>
      <w:r>
        <w:rPr>
          <w:rFonts w:ascii="Garamond" w:hAnsi="Garamond" w:cs="Arial"/>
          <w:sz w:val="22"/>
          <w:szCs w:val="22"/>
        </w:rPr>
        <w:t xml:space="preserve">Leica’s </w:t>
      </w:r>
      <w:r w:rsidR="00416F52">
        <w:rPr>
          <w:rFonts w:ascii="Garamond" w:hAnsi="Garamond" w:cs="Arial"/>
          <w:sz w:val="22"/>
          <w:szCs w:val="22"/>
        </w:rPr>
        <w:t xml:space="preserve">Inertial </w:t>
      </w:r>
      <w:proofErr w:type="gramStart"/>
      <w:r w:rsidR="00416F52">
        <w:rPr>
          <w:rFonts w:ascii="Garamond" w:hAnsi="Garamond" w:cs="Arial"/>
          <w:sz w:val="22"/>
          <w:szCs w:val="22"/>
        </w:rPr>
        <w:t>Explorer</w:t>
      </w:r>
      <w:r w:rsidRPr="00900B86">
        <w:rPr>
          <w:rFonts w:ascii="Garamond" w:hAnsi="Garamond" w:cs="Arial"/>
          <w:sz w:val="22"/>
          <w:szCs w:val="22"/>
          <w:vertAlign w:val="superscript"/>
        </w:rPr>
        <w:t xml:space="preserve">  </w:t>
      </w:r>
      <w:r>
        <w:rPr>
          <w:rFonts w:ascii="Garamond" w:hAnsi="Garamond" w:cs="Arial"/>
          <w:sz w:val="22"/>
          <w:szCs w:val="22"/>
        </w:rPr>
        <w:t>software</w:t>
      </w:r>
      <w:proofErr w:type="gramEnd"/>
      <w:r>
        <w:rPr>
          <w:rFonts w:ascii="Garamond" w:hAnsi="Garamond" w:cs="Arial"/>
          <w:sz w:val="22"/>
          <w:szCs w:val="22"/>
        </w:rPr>
        <w:t xml:space="preserve"> to create the Smoothed Best Estimated Trajectory (SBET) solutions file. </w:t>
      </w:r>
      <w:r w:rsidRPr="00900B86">
        <w:rPr>
          <w:rFonts w:ascii="Garamond" w:hAnsi="Garamond" w:cs="Arial"/>
          <w:sz w:val="22"/>
          <w:szCs w:val="22"/>
        </w:rPr>
        <w:t xml:space="preserve">The </w:t>
      </w:r>
      <w:r>
        <w:rPr>
          <w:rFonts w:ascii="Garamond" w:hAnsi="Garamond" w:cs="Arial"/>
          <w:sz w:val="22"/>
          <w:szCs w:val="22"/>
        </w:rPr>
        <w:t>SBET solution file</w:t>
      </w:r>
      <w:r w:rsidRPr="00900B86">
        <w:rPr>
          <w:rFonts w:ascii="Garamond" w:hAnsi="Garamond" w:cs="Arial"/>
          <w:sz w:val="22"/>
          <w:szCs w:val="22"/>
        </w:rPr>
        <w:t xml:space="preserve"> and refined attitude data </w:t>
      </w:r>
      <w:r>
        <w:rPr>
          <w:rFonts w:ascii="Garamond" w:hAnsi="Garamond" w:cs="Arial"/>
          <w:sz w:val="22"/>
          <w:szCs w:val="22"/>
        </w:rPr>
        <w:t xml:space="preserve">were then </w:t>
      </w:r>
      <w:r w:rsidRPr="00900B86">
        <w:rPr>
          <w:rFonts w:ascii="Garamond" w:hAnsi="Garamond" w:cs="Arial"/>
          <w:sz w:val="22"/>
          <w:szCs w:val="22"/>
        </w:rPr>
        <w:t xml:space="preserve">introduced into </w:t>
      </w:r>
      <w:r w:rsidR="00416F52">
        <w:rPr>
          <w:rFonts w:ascii="Garamond" w:hAnsi="Garamond" w:cs="Arial"/>
          <w:sz w:val="22"/>
          <w:szCs w:val="22"/>
        </w:rPr>
        <w:t>Leica’s CloudPro</w:t>
      </w:r>
      <w:r w:rsidRPr="00900B86">
        <w:rPr>
          <w:rFonts w:ascii="Garamond" w:hAnsi="Garamond" w:cs="Arial"/>
          <w:sz w:val="22"/>
          <w:szCs w:val="22"/>
        </w:rPr>
        <w:t xml:space="preserve"> </w:t>
      </w:r>
      <w:r>
        <w:rPr>
          <w:rFonts w:ascii="Garamond" w:hAnsi="Garamond" w:cs="Arial"/>
          <w:sz w:val="22"/>
          <w:szCs w:val="22"/>
        </w:rPr>
        <w:t xml:space="preserve">software </w:t>
      </w:r>
      <w:r w:rsidRPr="00900B86">
        <w:rPr>
          <w:rFonts w:ascii="Garamond" w:hAnsi="Garamond" w:cs="Arial"/>
          <w:sz w:val="22"/>
          <w:szCs w:val="22"/>
        </w:rPr>
        <w:t xml:space="preserve">to compute the </w:t>
      </w:r>
      <w:r>
        <w:rPr>
          <w:rFonts w:ascii="Garamond" w:hAnsi="Garamond" w:cs="Arial"/>
          <w:sz w:val="22"/>
          <w:szCs w:val="22"/>
        </w:rPr>
        <w:t xml:space="preserve">actual </w:t>
      </w:r>
      <w:r w:rsidRPr="00900B86">
        <w:rPr>
          <w:rFonts w:ascii="Garamond" w:hAnsi="Garamond" w:cs="Arial"/>
          <w:sz w:val="22"/>
          <w:szCs w:val="22"/>
        </w:rPr>
        <w:t>laser point-positions</w:t>
      </w:r>
      <w:r>
        <w:rPr>
          <w:rFonts w:ascii="Garamond" w:hAnsi="Garamond" w:cs="Arial"/>
          <w:sz w:val="22"/>
          <w:szCs w:val="22"/>
        </w:rPr>
        <w:t xml:space="preserve"> creating trajectory files</w:t>
      </w:r>
      <w:r w:rsidRPr="00900B86">
        <w:rPr>
          <w:rFonts w:ascii="Garamond" w:hAnsi="Garamond" w:cs="Arial"/>
          <w:sz w:val="22"/>
          <w:szCs w:val="22"/>
        </w:rPr>
        <w:t xml:space="preserve">. The trajectory is then combined with the attitude data and laser range measurements to produce the 3-dimensional coordinates </w:t>
      </w:r>
      <w:r>
        <w:rPr>
          <w:rFonts w:ascii="Garamond" w:hAnsi="Garamond" w:cs="Arial"/>
          <w:sz w:val="22"/>
          <w:szCs w:val="22"/>
        </w:rPr>
        <w:t>resulting in an accurate set of Raw Point Cloud (RPC) mass points</w:t>
      </w:r>
      <w:r w:rsidRPr="00900B86">
        <w:rPr>
          <w:rFonts w:ascii="Garamond" w:hAnsi="Garamond" w:cs="Arial"/>
          <w:sz w:val="22"/>
          <w:szCs w:val="22"/>
        </w:rPr>
        <w:t>.</w:t>
      </w:r>
      <w:r w:rsidR="006F658C">
        <w:rPr>
          <w:rFonts w:ascii="Garamond" w:hAnsi="Garamond" w:cs="Arial"/>
          <w:sz w:val="22"/>
          <w:szCs w:val="22"/>
        </w:rPr>
        <w:t xml:space="preserve"> These raw swath LAS files are output from ALSPP in WGS84 UTM with ellipsoidal elevations and later re-projected into the final delivery coordinate system.</w:t>
      </w:r>
    </w:p>
    <w:p w:rsidR="00E25A28" w:rsidRDefault="00E25A28" w:rsidP="00E25A28">
      <w:pPr>
        <w:ind w:left="720"/>
        <w:rPr>
          <w:rFonts w:ascii="Garamond" w:hAnsi="Garamond" w:cs="Arial"/>
          <w:sz w:val="22"/>
          <w:szCs w:val="22"/>
        </w:rPr>
      </w:pPr>
    </w:p>
    <w:p w:rsidR="00E25A28" w:rsidRPr="00900B86" w:rsidRDefault="00E25A28" w:rsidP="00E25A28">
      <w:pPr>
        <w:ind w:left="720"/>
        <w:rPr>
          <w:rFonts w:ascii="Garamond" w:hAnsi="Garamond" w:cs="Arial"/>
          <w:sz w:val="22"/>
          <w:szCs w:val="22"/>
        </w:rPr>
      </w:pPr>
      <w:r>
        <w:rPr>
          <w:rFonts w:ascii="Garamond" w:hAnsi="Garamond" w:cs="Arial"/>
          <w:sz w:val="22"/>
          <w:szCs w:val="22"/>
        </w:rPr>
        <w:lastRenderedPageBreak/>
        <w:t xml:space="preserve">The </w:t>
      </w:r>
      <w:r w:rsidR="00416F52">
        <w:rPr>
          <w:rFonts w:ascii="Garamond" w:hAnsi="Garamond" w:cs="Arial"/>
          <w:sz w:val="22"/>
          <w:szCs w:val="22"/>
        </w:rPr>
        <w:t>Leica CloudPro</w:t>
      </w:r>
      <w:r w:rsidRPr="00900B86">
        <w:rPr>
          <w:rFonts w:ascii="Garamond" w:hAnsi="Garamond" w:cs="Arial"/>
          <w:sz w:val="22"/>
          <w:szCs w:val="22"/>
        </w:rPr>
        <w:t xml:space="preserve"> processing software </w:t>
      </w:r>
      <w:r>
        <w:rPr>
          <w:rFonts w:ascii="Garamond" w:hAnsi="Garamond" w:cs="Arial"/>
          <w:sz w:val="22"/>
          <w:szCs w:val="22"/>
        </w:rPr>
        <w:t>created raw swath files with a</w:t>
      </w:r>
      <w:r w:rsidRPr="00900B86">
        <w:rPr>
          <w:rFonts w:ascii="Garamond" w:hAnsi="Garamond" w:cs="Arial"/>
          <w:sz w:val="22"/>
          <w:szCs w:val="22"/>
        </w:rPr>
        <w:t>ll return values</w:t>
      </w:r>
      <w:r>
        <w:rPr>
          <w:rFonts w:ascii="Garamond" w:hAnsi="Garamond" w:cs="Arial"/>
          <w:sz w:val="22"/>
          <w:szCs w:val="22"/>
        </w:rPr>
        <w:t xml:space="preserve">. This </w:t>
      </w:r>
      <w:r w:rsidRPr="00900B86">
        <w:rPr>
          <w:rFonts w:ascii="Garamond" w:hAnsi="Garamond" w:cs="Arial"/>
          <w:sz w:val="22"/>
          <w:szCs w:val="22"/>
        </w:rPr>
        <w:t xml:space="preserve">multi-return information </w:t>
      </w:r>
      <w:r>
        <w:rPr>
          <w:rFonts w:ascii="Garamond" w:hAnsi="Garamond" w:cs="Arial"/>
          <w:sz w:val="22"/>
          <w:szCs w:val="22"/>
        </w:rPr>
        <w:t>was</w:t>
      </w:r>
      <w:r w:rsidRPr="00900B86">
        <w:rPr>
          <w:rFonts w:ascii="Garamond" w:hAnsi="Garamond" w:cs="Arial"/>
          <w:sz w:val="22"/>
          <w:szCs w:val="22"/>
        </w:rPr>
        <w:t xml:space="preserve"> processed </w:t>
      </w:r>
      <w:r>
        <w:rPr>
          <w:rFonts w:ascii="Garamond" w:hAnsi="Garamond" w:cs="Arial"/>
          <w:sz w:val="22"/>
          <w:szCs w:val="22"/>
        </w:rPr>
        <w:t xml:space="preserve">and classified </w:t>
      </w:r>
      <w:r w:rsidRPr="00900B86">
        <w:rPr>
          <w:rFonts w:ascii="Garamond" w:hAnsi="Garamond" w:cs="Arial"/>
          <w:sz w:val="22"/>
          <w:szCs w:val="22"/>
        </w:rPr>
        <w:t>to obtain the “Bare Earth Dataset” as a deliverable.  All LiDAR data is processed</w:t>
      </w:r>
      <w:r>
        <w:rPr>
          <w:rFonts w:ascii="Garamond" w:hAnsi="Garamond" w:cs="Arial"/>
          <w:sz w:val="22"/>
          <w:szCs w:val="22"/>
        </w:rPr>
        <w:t xml:space="preserve"> using the binary LAS format 1.</w:t>
      </w:r>
      <w:r w:rsidR="000E4A68">
        <w:rPr>
          <w:rFonts w:ascii="Garamond" w:hAnsi="Garamond" w:cs="Arial"/>
          <w:sz w:val="22"/>
          <w:szCs w:val="22"/>
        </w:rPr>
        <w:t>2</w:t>
      </w:r>
      <w:r w:rsidRPr="00900B86">
        <w:rPr>
          <w:rFonts w:ascii="Garamond" w:hAnsi="Garamond" w:cs="Arial"/>
          <w:sz w:val="22"/>
          <w:szCs w:val="22"/>
        </w:rPr>
        <w:t xml:space="preserve"> file format.</w:t>
      </w:r>
    </w:p>
    <w:p w:rsidR="00E25A28" w:rsidRPr="00250D2B" w:rsidRDefault="00E25A28" w:rsidP="00E25A28">
      <w:pPr>
        <w:pStyle w:val="BodyText"/>
      </w:pPr>
    </w:p>
    <w:p w:rsidR="00E25A28" w:rsidRPr="00900B86" w:rsidRDefault="00E25A28" w:rsidP="00E25A28">
      <w:pPr>
        <w:pStyle w:val="BodyText"/>
        <w:jc w:val="left"/>
        <w:rPr>
          <w:rFonts w:ascii="Garamond" w:hAnsi="Garamond" w:cs="Arial"/>
          <w:bCs/>
          <w:szCs w:val="22"/>
        </w:rPr>
      </w:pPr>
      <w:r w:rsidRPr="00900B86">
        <w:rPr>
          <w:rFonts w:ascii="Garamond" w:hAnsi="Garamond" w:cs="Arial"/>
          <w:bCs/>
          <w:szCs w:val="22"/>
        </w:rPr>
        <w:t xml:space="preserve">LiDAR calibrations are performed to determine and therefore eliminate systematic biases that occur within the hardware of the Leica </w:t>
      </w:r>
      <w:r w:rsidR="0023441B">
        <w:rPr>
          <w:rFonts w:ascii="Garamond" w:hAnsi="Garamond" w:cs="Arial"/>
          <w:bCs/>
          <w:szCs w:val="22"/>
        </w:rPr>
        <w:t>ALS70</w:t>
      </w:r>
      <w:r w:rsidRPr="00900B86">
        <w:rPr>
          <w:rFonts w:ascii="Garamond" w:hAnsi="Garamond" w:cs="Arial"/>
          <w:bCs/>
          <w:szCs w:val="22"/>
        </w:rPr>
        <w:t xml:space="preserve"> system. Once the biases are determined they can be modeled out. The systematic biases are corrected for include scale, roll, </w:t>
      </w:r>
      <w:r>
        <w:rPr>
          <w:rFonts w:ascii="Garamond" w:hAnsi="Garamond" w:cs="Arial"/>
          <w:bCs/>
          <w:szCs w:val="22"/>
        </w:rPr>
        <w:t xml:space="preserve">heading, </w:t>
      </w:r>
      <w:r w:rsidRPr="00900B86">
        <w:rPr>
          <w:rFonts w:ascii="Garamond" w:hAnsi="Garamond" w:cs="Arial"/>
          <w:bCs/>
          <w:szCs w:val="22"/>
        </w:rPr>
        <w:t xml:space="preserve">and pitch. </w:t>
      </w:r>
    </w:p>
    <w:p w:rsidR="00E25A28" w:rsidRDefault="00E25A28" w:rsidP="00E25A28">
      <w:pPr>
        <w:pStyle w:val="BodyText"/>
        <w:jc w:val="left"/>
        <w:rPr>
          <w:rFonts w:ascii="Garamond" w:hAnsi="Garamond" w:cs="Arial"/>
          <w:bCs/>
          <w:szCs w:val="22"/>
        </w:rPr>
      </w:pPr>
      <w:r w:rsidRPr="00900B86">
        <w:rPr>
          <w:rFonts w:ascii="Garamond" w:hAnsi="Garamond" w:cs="Arial"/>
          <w:bCs/>
          <w:szCs w:val="22"/>
        </w:rPr>
        <w:t>The following procedures</w:t>
      </w:r>
      <w:r w:rsidR="00611D6E">
        <w:rPr>
          <w:rFonts w:ascii="Garamond" w:hAnsi="Garamond" w:cs="Arial"/>
          <w:bCs/>
          <w:szCs w:val="22"/>
        </w:rPr>
        <w:t xml:space="preserve"> and results</w:t>
      </w:r>
      <w:r w:rsidRPr="00900B86">
        <w:rPr>
          <w:rFonts w:ascii="Garamond" w:hAnsi="Garamond" w:cs="Arial"/>
          <w:bCs/>
          <w:szCs w:val="22"/>
        </w:rPr>
        <w:t xml:space="preserve"> are intended to prevent operational errors in the field and office work, and are designed to detect inconsistencies.  The emphasis is not only on the quality control (QC) aspects, but also on the documentation, i.e., on the quality assurance (QA).</w:t>
      </w:r>
      <w:bookmarkStart w:id="72" w:name="_Toc139431369"/>
      <w:r w:rsidRPr="00900B86">
        <w:rPr>
          <w:rFonts w:ascii="Garamond" w:hAnsi="Garamond" w:cs="Arial"/>
          <w:bCs/>
          <w:szCs w:val="22"/>
        </w:rPr>
        <w:t xml:space="preserve"> </w:t>
      </w:r>
    </w:p>
    <w:p w:rsidR="00E25A28" w:rsidRDefault="00E25A28" w:rsidP="00E25A28">
      <w:pPr>
        <w:pStyle w:val="Heading"/>
      </w:pPr>
      <w:bookmarkStart w:id="73" w:name="_Toc158389131"/>
      <w:bookmarkEnd w:id="72"/>
    </w:p>
    <w:p w:rsidR="00E25A28" w:rsidRPr="006F31B7" w:rsidRDefault="00E25A28" w:rsidP="00E25A28">
      <w:pPr>
        <w:pStyle w:val="Heading2"/>
      </w:pPr>
      <w:bookmarkStart w:id="74" w:name="_Toc239135851"/>
      <w:bookmarkStart w:id="75" w:name="_Toc374359238"/>
      <w:bookmarkStart w:id="76" w:name="_Toc420668167"/>
      <w:r>
        <w:t>3.2</w:t>
      </w:r>
      <w:r w:rsidRPr="006F31B7">
        <w:t xml:space="preserve"> </w:t>
      </w:r>
      <w:r>
        <w:tab/>
        <w:t>Pre-</w:t>
      </w:r>
      <w:r w:rsidRPr="006F31B7">
        <w:t>Calibration Results</w:t>
      </w:r>
      <w:bookmarkEnd w:id="73"/>
      <w:bookmarkEnd w:id="74"/>
      <w:bookmarkEnd w:id="75"/>
      <w:bookmarkEnd w:id="76"/>
    </w:p>
    <w:p w:rsidR="00E25A28" w:rsidRPr="00900B86" w:rsidRDefault="00E25A28" w:rsidP="00E25A28">
      <w:pPr>
        <w:pStyle w:val="BodyText"/>
        <w:jc w:val="left"/>
        <w:rPr>
          <w:rFonts w:ascii="Garamond" w:hAnsi="Garamond" w:cs="Arial"/>
          <w:bCs/>
          <w:szCs w:val="22"/>
        </w:rPr>
      </w:pPr>
      <w:r w:rsidRPr="00900B86">
        <w:rPr>
          <w:rFonts w:ascii="Garamond" w:hAnsi="Garamond" w:cs="Arial"/>
          <w:bCs/>
          <w:szCs w:val="22"/>
        </w:rPr>
        <w:t xml:space="preserve">The LiDAR data captured over the </w:t>
      </w:r>
      <w:r>
        <w:rPr>
          <w:rFonts w:ascii="Garamond" w:hAnsi="Garamond" w:cs="Arial"/>
          <w:bCs/>
          <w:szCs w:val="22"/>
        </w:rPr>
        <w:t xml:space="preserve">airport and </w:t>
      </w:r>
      <w:r w:rsidRPr="00900B86">
        <w:rPr>
          <w:rFonts w:ascii="Garamond" w:hAnsi="Garamond" w:cs="Arial"/>
          <w:bCs/>
          <w:szCs w:val="22"/>
        </w:rPr>
        <w:t>building</w:t>
      </w:r>
      <w:r>
        <w:rPr>
          <w:rFonts w:ascii="Garamond" w:hAnsi="Garamond" w:cs="Arial"/>
          <w:bCs/>
          <w:szCs w:val="22"/>
        </w:rPr>
        <w:t>s</w:t>
      </w:r>
      <w:r w:rsidRPr="00900B86">
        <w:rPr>
          <w:rFonts w:ascii="Garamond" w:hAnsi="Garamond" w:cs="Arial"/>
          <w:bCs/>
          <w:szCs w:val="22"/>
        </w:rPr>
        <w:t xml:space="preserve"> is used to determine whether there have been any changes to the alignment of the Inertial Measurement Unit, IMU, with respect to the laser system.  The parameters are designed to eliminate systematic biases within </w:t>
      </w:r>
      <w:r w:rsidR="000E4A68">
        <w:rPr>
          <w:rFonts w:ascii="Garamond" w:hAnsi="Garamond" w:cs="Arial"/>
          <w:bCs/>
          <w:szCs w:val="22"/>
        </w:rPr>
        <w:t xml:space="preserve">the system and are calculated in </w:t>
      </w:r>
      <w:proofErr w:type="gramStart"/>
      <w:r w:rsidR="000E4A68">
        <w:rPr>
          <w:rFonts w:ascii="Garamond" w:hAnsi="Garamond" w:cs="Arial"/>
          <w:bCs/>
          <w:szCs w:val="22"/>
        </w:rPr>
        <w:t xml:space="preserve">an </w:t>
      </w:r>
      <w:r w:rsidR="005A724F">
        <w:rPr>
          <w:rFonts w:ascii="Garamond" w:hAnsi="Garamond" w:cs="Arial"/>
          <w:bCs/>
          <w:szCs w:val="22"/>
        </w:rPr>
        <w:t>automated</w:t>
      </w:r>
      <w:proofErr w:type="gramEnd"/>
      <w:r w:rsidR="005A724F">
        <w:rPr>
          <w:rFonts w:ascii="Garamond" w:hAnsi="Garamond" w:cs="Arial"/>
          <w:bCs/>
          <w:szCs w:val="22"/>
        </w:rPr>
        <w:t xml:space="preserve"> calibration</w:t>
      </w:r>
      <w:r w:rsidR="000E4A68">
        <w:rPr>
          <w:rFonts w:ascii="Garamond" w:hAnsi="Garamond" w:cs="Arial"/>
          <w:bCs/>
          <w:szCs w:val="22"/>
        </w:rPr>
        <w:t xml:space="preserve"> software.</w:t>
      </w:r>
    </w:p>
    <w:p w:rsidR="006F658C" w:rsidRDefault="00E25A28" w:rsidP="00416F52">
      <w:pPr>
        <w:pStyle w:val="BodyText"/>
        <w:jc w:val="left"/>
        <w:rPr>
          <w:rFonts w:ascii="Garamond" w:hAnsi="Garamond" w:cs="Arial"/>
          <w:bCs/>
          <w:szCs w:val="22"/>
        </w:rPr>
      </w:pPr>
      <w:r>
        <w:rPr>
          <w:rFonts w:ascii="Garamond" w:hAnsi="Garamond" w:cs="Arial"/>
          <w:bCs/>
          <w:szCs w:val="22"/>
        </w:rPr>
        <w:t xml:space="preserve">The runway </w:t>
      </w:r>
      <w:r w:rsidRPr="00900B86">
        <w:rPr>
          <w:rFonts w:ascii="Garamond" w:hAnsi="Garamond" w:cs="Arial"/>
          <w:bCs/>
          <w:szCs w:val="22"/>
        </w:rPr>
        <w:t>flights are intended to be a</w:t>
      </w:r>
      <w:r w:rsidR="002505A9">
        <w:rPr>
          <w:rFonts w:ascii="Garamond" w:hAnsi="Garamond" w:cs="Arial"/>
          <w:bCs/>
          <w:szCs w:val="22"/>
        </w:rPr>
        <w:t>n internal</w:t>
      </w:r>
      <w:r w:rsidRPr="00900B86">
        <w:rPr>
          <w:rFonts w:ascii="Garamond" w:hAnsi="Garamond" w:cs="Arial"/>
          <w:bCs/>
          <w:szCs w:val="22"/>
        </w:rPr>
        <w:t xml:space="preserve"> quality check on the calibration</w:t>
      </w:r>
      <w:r>
        <w:rPr>
          <w:rFonts w:ascii="Garamond" w:hAnsi="Garamond" w:cs="Arial"/>
          <w:bCs/>
          <w:szCs w:val="22"/>
        </w:rPr>
        <w:t xml:space="preserve"> biases</w:t>
      </w:r>
      <w:r w:rsidRPr="00900B86">
        <w:rPr>
          <w:rFonts w:ascii="Garamond" w:hAnsi="Garamond" w:cs="Arial"/>
          <w:bCs/>
          <w:szCs w:val="22"/>
        </w:rPr>
        <w:t xml:space="preserve"> and to identify any system irregularities. </w:t>
      </w:r>
      <w:r>
        <w:rPr>
          <w:rFonts w:ascii="Garamond" w:hAnsi="Garamond" w:cs="Arial"/>
          <w:bCs/>
          <w:szCs w:val="22"/>
        </w:rPr>
        <w:t>The</w:t>
      </w:r>
      <w:r w:rsidRPr="00900B86">
        <w:rPr>
          <w:rFonts w:ascii="Garamond" w:hAnsi="Garamond" w:cs="Arial"/>
          <w:bCs/>
          <w:szCs w:val="22"/>
        </w:rPr>
        <w:t xml:space="preserve"> IMU misalignments and internal system calibration parameters are verified by comparing the collected LiDAR p</w:t>
      </w:r>
      <w:r>
        <w:rPr>
          <w:rFonts w:ascii="Garamond" w:hAnsi="Garamond" w:cs="Arial"/>
          <w:bCs/>
          <w:szCs w:val="22"/>
        </w:rPr>
        <w:t xml:space="preserve">oints with the runway surface. Sanborn’s </w:t>
      </w:r>
      <w:r w:rsidR="005A724F">
        <w:rPr>
          <w:rFonts w:ascii="Garamond" w:hAnsi="Garamond" w:cs="Arial"/>
          <w:bCs/>
          <w:szCs w:val="22"/>
        </w:rPr>
        <w:t>Pre-</w:t>
      </w:r>
      <w:r>
        <w:rPr>
          <w:rFonts w:ascii="Garamond" w:hAnsi="Garamond" w:cs="Arial"/>
          <w:bCs/>
          <w:szCs w:val="22"/>
        </w:rPr>
        <w:t>Calibration process is designed to eliminate and correct most systematic biases before the project calibration process.</w:t>
      </w:r>
      <w:r w:rsidR="005A724F">
        <w:rPr>
          <w:rFonts w:ascii="Garamond" w:hAnsi="Garamond" w:cs="Arial"/>
          <w:bCs/>
          <w:szCs w:val="22"/>
        </w:rPr>
        <w:t xml:space="preserve"> </w:t>
      </w:r>
      <w:r w:rsidR="006F658C" w:rsidRPr="00B67D8B">
        <w:rPr>
          <w:rFonts w:ascii="Garamond" w:hAnsi="Garamond" w:cs="Arial"/>
          <w:bCs/>
          <w:szCs w:val="22"/>
        </w:rPr>
        <w:t xml:space="preserve">Both the LiDAR point cloud and the </w:t>
      </w:r>
      <w:r w:rsidR="006F658C">
        <w:rPr>
          <w:rFonts w:ascii="Garamond" w:hAnsi="Garamond" w:cs="Arial"/>
          <w:bCs/>
          <w:szCs w:val="22"/>
        </w:rPr>
        <w:t>surveyed</w:t>
      </w:r>
      <w:r w:rsidR="006F658C" w:rsidRPr="00B67D8B">
        <w:rPr>
          <w:rFonts w:ascii="Garamond" w:hAnsi="Garamond" w:cs="Arial"/>
          <w:bCs/>
          <w:szCs w:val="22"/>
        </w:rPr>
        <w:t xml:space="preserve"> taxiway are in the WGS84 datum for this process.</w:t>
      </w:r>
    </w:p>
    <w:p w:rsidR="00DC4A1D" w:rsidRDefault="005A724F" w:rsidP="0012212D">
      <w:pPr>
        <w:pStyle w:val="BodyText"/>
        <w:jc w:val="left"/>
        <w:rPr>
          <w:rFonts w:ascii="Garamond" w:hAnsi="Garamond" w:cs="Arial"/>
          <w:bCs/>
          <w:szCs w:val="22"/>
        </w:rPr>
      </w:pPr>
      <w:r>
        <w:rPr>
          <w:rFonts w:ascii="Garamond" w:hAnsi="Garamond" w:cs="Arial"/>
          <w:bCs/>
          <w:szCs w:val="22"/>
        </w:rPr>
        <w:t>The</w:t>
      </w:r>
      <w:r w:rsidR="00DC4A1D">
        <w:rPr>
          <w:rFonts w:ascii="Garamond" w:hAnsi="Garamond" w:cs="Arial"/>
          <w:bCs/>
          <w:szCs w:val="22"/>
        </w:rPr>
        <w:t xml:space="preserve"> Pre-Calibration process analyzes the first lifts</w:t>
      </w:r>
      <w:r w:rsidR="001A7828">
        <w:rPr>
          <w:rFonts w:ascii="Garamond" w:hAnsi="Garamond" w:cs="Arial"/>
          <w:bCs/>
          <w:szCs w:val="22"/>
        </w:rPr>
        <w:t>’</w:t>
      </w:r>
      <w:r w:rsidR="00DC4A1D">
        <w:rPr>
          <w:rFonts w:ascii="Garamond" w:hAnsi="Garamond" w:cs="Arial"/>
          <w:bCs/>
          <w:szCs w:val="22"/>
        </w:rPr>
        <w:t xml:space="preserve"> calibration lines as collected from each sensor used. </w:t>
      </w:r>
      <w:r w:rsidR="0012212D">
        <w:rPr>
          <w:rFonts w:ascii="Garamond" w:hAnsi="Garamond" w:cs="Arial"/>
          <w:bCs/>
          <w:szCs w:val="22"/>
        </w:rPr>
        <w:t xml:space="preserve">TerraMatch was used to find and apply corrections for Roll, Pitch, and Heading before a vertical adjustment was applied to closer </w:t>
      </w:r>
      <w:r w:rsidR="001A7828">
        <w:rPr>
          <w:rFonts w:ascii="Garamond" w:hAnsi="Garamond" w:cs="Arial"/>
          <w:bCs/>
          <w:szCs w:val="22"/>
        </w:rPr>
        <w:t>match the surveyed runway</w:t>
      </w:r>
      <w:r w:rsidR="0012212D">
        <w:rPr>
          <w:rFonts w:ascii="Garamond" w:hAnsi="Garamond" w:cs="Arial"/>
          <w:bCs/>
          <w:szCs w:val="22"/>
        </w:rPr>
        <w:t xml:space="preserve">. </w:t>
      </w:r>
      <w:r w:rsidR="00583483">
        <w:rPr>
          <w:rFonts w:ascii="Garamond" w:hAnsi="Garamond" w:cs="Arial"/>
          <w:bCs/>
          <w:szCs w:val="22"/>
        </w:rPr>
        <w:t xml:space="preserve">A mission from </w:t>
      </w:r>
      <w:r w:rsidR="00416F52">
        <w:rPr>
          <w:rFonts w:ascii="Garamond" w:hAnsi="Garamond" w:cs="Arial"/>
          <w:bCs/>
          <w:szCs w:val="22"/>
        </w:rPr>
        <w:t>December 29</w:t>
      </w:r>
      <w:r w:rsidR="00416F52" w:rsidRPr="00416F52">
        <w:rPr>
          <w:rFonts w:ascii="Garamond" w:hAnsi="Garamond" w:cs="Arial"/>
          <w:bCs/>
          <w:szCs w:val="22"/>
          <w:vertAlign w:val="superscript"/>
        </w:rPr>
        <w:t>th</w:t>
      </w:r>
      <w:r w:rsidR="00583483">
        <w:rPr>
          <w:rFonts w:ascii="Garamond" w:hAnsi="Garamond" w:cs="Arial"/>
          <w:bCs/>
          <w:szCs w:val="22"/>
        </w:rPr>
        <w:t xml:space="preserve"> 2014 was chosen to analyze</w:t>
      </w:r>
      <w:r w:rsidR="0032328D">
        <w:rPr>
          <w:rFonts w:ascii="Garamond" w:hAnsi="Garamond" w:cs="Arial"/>
          <w:bCs/>
          <w:szCs w:val="22"/>
        </w:rPr>
        <w:t>.</w:t>
      </w:r>
      <w:r w:rsidR="00230382">
        <w:rPr>
          <w:rFonts w:ascii="Garamond" w:hAnsi="Garamond" w:cs="Arial"/>
          <w:bCs/>
          <w:szCs w:val="22"/>
        </w:rPr>
        <w:t xml:space="preserve"> The four (4) calibrat</w:t>
      </w:r>
      <w:r w:rsidR="001A7828">
        <w:rPr>
          <w:rFonts w:ascii="Garamond" w:hAnsi="Garamond" w:cs="Arial"/>
          <w:bCs/>
          <w:szCs w:val="22"/>
        </w:rPr>
        <w:t>ed</w:t>
      </w:r>
      <w:r w:rsidR="00230382">
        <w:rPr>
          <w:rFonts w:ascii="Garamond" w:hAnsi="Garamond" w:cs="Arial"/>
          <w:bCs/>
          <w:szCs w:val="22"/>
        </w:rPr>
        <w:t xml:space="preserve"> lines from </w:t>
      </w:r>
      <w:r w:rsidR="004A4AFF">
        <w:rPr>
          <w:rFonts w:ascii="Garamond" w:hAnsi="Garamond" w:cs="Arial"/>
          <w:bCs/>
          <w:szCs w:val="22"/>
        </w:rPr>
        <w:t>the</w:t>
      </w:r>
      <w:r w:rsidR="00230382">
        <w:rPr>
          <w:rFonts w:ascii="Garamond" w:hAnsi="Garamond" w:cs="Arial"/>
          <w:bCs/>
          <w:szCs w:val="22"/>
        </w:rPr>
        <w:t xml:space="preserve"> sensor collected on </w:t>
      </w:r>
      <w:r w:rsidR="004A4AFF">
        <w:rPr>
          <w:rFonts w:ascii="Garamond" w:hAnsi="Garamond" w:cs="Arial"/>
          <w:bCs/>
          <w:szCs w:val="22"/>
        </w:rPr>
        <w:t>this day</w:t>
      </w:r>
      <w:r w:rsidR="00230382">
        <w:rPr>
          <w:rFonts w:ascii="Garamond" w:hAnsi="Garamond" w:cs="Arial"/>
          <w:bCs/>
          <w:szCs w:val="22"/>
        </w:rPr>
        <w:t xml:space="preserve"> </w:t>
      </w:r>
      <w:proofErr w:type="gramStart"/>
      <w:r w:rsidR="004A4AFF">
        <w:rPr>
          <w:rFonts w:ascii="Garamond" w:hAnsi="Garamond" w:cs="Arial"/>
          <w:bCs/>
          <w:szCs w:val="22"/>
        </w:rPr>
        <w:t>was</w:t>
      </w:r>
      <w:proofErr w:type="gramEnd"/>
      <w:r w:rsidR="00230382">
        <w:rPr>
          <w:rFonts w:ascii="Garamond" w:hAnsi="Garamond" w:cs="Arial"/>
          <w:bCs/>
          <w:szCs w:val="22"/>
        </w:rPr>
        <w:t xml:space="preserve"> compared against </w:t>
      </w:r>
      <w:r w:rsidR="004A4AFF">
        <w:rPr>
          <w:rFonts w:ascii="Garamond" w:hAnsi="Garamond" w:cs="Arial"/>
          <w:bCs/>
          <w:szCs w:val="22"/>
        </w:rPr>
        <w:t>the</w:t>
      </w:r>
      <w:r w:rsidR="00230382">
        <w:rPr>
          <w:rFonts w:ascii="Garamond" w:hAnsi="Garamond" w:cs="Arial"/>
          <w:bCs/>
          <w:szCs w:val="22"/>
        </w:rPr>
        <w:t xml:space="preserve"> sensor’s surveyed runway. </w:t>
      </w:r>
      <w:r w:rsidR="001A7828">
        <w:rPr>
          <w:rFonts w:ascii="Garamond" w:hAnsi="Garamond" w:cs="Arial"/>
          <w:bCs/>
          <w:szCs w:val="22"/>
        </w:rPr>
        <w:t xml:space="preserve">The Average Dz was </w:t>
      </w:r>
      <w:r>
        <w:rPr>
          <w:rFonts w:ascii="Garamond" w:hAnsi="Garamond" w:cs="Arial"/>
          <w:bCs/>
          <w:szCs w:val="22"/>
        </w:rPr>
        <w:t xml:space="preserve">then </w:t>
      </w:r>
      <w:r w:rsidR="001A7828">
        <w:rPr>
          <w:rFonts w:ascii="Garamond" w:hAnsi="Garamond" w:cs="Arial"/>
          <w:bCs/>
          <w:szCs w:val="22"/>
        </w:rPr>
        <w:t>used to determine the amount of vertical shift needed to accurately match the runway. Once the shift is applied to the calibration lines and verified, the ‘Z-bump’</w:t>
      </w:r>
      <w:r w:rsidR="00126222">
        <w:rPr>
          <w:rFonts w:ascii="Garamond" w:hAnsi="Garamond" w:cs="Arial"/>
          <w:bCs/>
          <w:szCs w:val="22"/>
        </w:rPr>
        <w:t>, roll, pitch, and heading adjustments are</w:t>
      </w:r>
      <w:r w:rsidR="001A7828">
        <w:rPr>
          <w:rFonts w:ascii="Garamond" w:hAnsi="Garamond" w:cs="Arial"/>
          <w:bCs/>
          <w:szCs w:val="22"/>
        </w:rPr>
        <w:t xml:space="preserve"> also applied to all swaths collected </w:t>
      </w:r>
      <w:r w:rsidR="000F55FA">
        <w:rPr>
          <w:rFonts w:ascii="Garamond" w:hAnsi="Garamond" w:cs="Arial"/>
          <w:bCs/>
          <w:szCs w:val="22"/>
        </w:rPr>
        <w:t xml:space="preserve">in </w:t>
      </w:r>
      <w:r w:rsidR="006D63AF">
        <w:rPr>
          <w:rFonts w:ascii="Garamond" w:hAnsi="Garamond" w:cs="Arial"/>
          <w:bCs/>
          <w:szCs w:val="22"/>
        </w:rPr>
        <w:t>the AOI</w:t>
      </w:r>
      <w:r w:rsidR="002505A9">
        <w:rPr>
          <w:rFonts w:ascii="Garamond" w:hAnsi="Garamond" w:cs="Arial"/>
          <w:bCs/>
          <w:szCs w:val="22"/>
        </w:rPr>
        <w:t>.</w:t>
      </w:r>
    </w:p>
    <w:p w:rsidR="003A765B" w:rsidRDefault="003A765B" w:rsidP="00E25A28">
      <w:pPr>
        <w:rPr>
          <w:rFonts w:ascii="Arial" w:hAnsi="Arial" w:cs="Arial"/>
          <w:b/>
          <w:sz w:val="28"/>
          <w:szCs w:val="28"/>
        </w:rPr>
      </w:pPr>
    </w:p>
    <w:p w:rsidR="00157E73" w:rsidRPr="006F31B7" w:rsidRDefault="00157E73" w:rsidP="00157E73">
      <w:pPr>
        <w:pStyle w:val="Heading2"/>
      </w:pPr>
      <w:bookmarkStart w:id="77" w:name="_Toc420668168"/>
      <w:r>
        <w:t>3.3</w:t>
      </w:r>
      <w:r w:rsidRPr="006F31B7">
        <w:t xml:space="preserve"> </w:t>
      </w:r>
      <w:r>
        <w:tab/>
        <w:t>Project Calibration</w:t>
      </w:r>
      <w:bookmarkEnd w:id="77"/>
    </w:p>
    <w:p w:rsidR="00E25A28" w:rsidRPr="00436F44" w:rsidRDefault="00E25A28" w:rsidP="00E25A28">
      <w:pPr>
        <w:rPr>
          <w:rFonts w:ascii="Arial" w:hAnsi="Arial" w:cs="Arial"/>
          <w:b/>
          <w:sz w:val="28"/>
          <w:szCs w:val="28"/>
        </w:rPr>
      </w:pPr>
    </w:p>
    <w:p w:rsidR="00E25A28" w:rsidRPr="00A8319A" w:rsidRDefault="00E25A28" w:rsidP="00E25A28">
      <w:pPr>
        <w:pStyle w:val="BodyText"/>
        <w:jc w:val="left"/>
        <w:rPr>
          <w:rStyle w:val="CharChar1"/>
          <w:rFonts w:ascii="Garamond" w:hAnsi="Garamond" w:cs="Arial"/>
          <w:bCs/>
          <w:szCs w:val="22"/>
        </w:rPr>
      </w:pPr>
      <w:r>
        <w:rPr>
          <w:rStyle w:val="CharChar1"/>
          <w:rFonts w:ascii="Garamond" w:hAnsi="Garamond" w:cs="Arial"/>
          <w:bCs/>
          <w:szCs w:val="22"/>
        </w:rPr>
        <w:t>When Sanborn completes the Pre-Calibration process, the</w:t>
      </w:r>
      <w:r w:rsidRPr="00A8319A">
        <w:rPr>
          <w:rStyle w:val="CharChar1"/>
          <w:rFonts w:ascii="Garamond" w:hAnsi="Garamond" w:cs="Arial"/>
          <w:bCs/>
          <w:szCs w:val="22"/>
        </w:rPr>
        <w:t xml:space="preserve"> raw point cloud </w:t>
      </w:r>
      <w:r>
        <w:rPr>
          <w:rStyle w:val="CharChar1"/>
          <w:rFonts w:ascii="Garamond" w:hAnsi="Garamond" w:cs="Arial"/>
          <w:bCs/>
          <w:szCs w:val="22"/>
        </w:rPr>
        <w:t>data is calibrated yet again using TerraSolid products</w:t>
      </w:r>
      <w:r w:rsidRPr="00A8319A">
        <w:rPr>
          <w:rStyle w:val="CharChar1"/>
          <w:rFonts w:ascii="Garamond" w:hAnsi="Garamond" w:cs="Arial"/>
          <w:bCs/>
          <w:szCs w:val="22"/>
        </w:rPr>
        <w:t>; inlcuding TerraScan and TerraMatch. Utilizing these two tools, San</w:t>
      </w:r>
      <w:r>
        <w:rPr>
          <w:rStyle w:val="CharChar1"/>
          <w:rFonts w:ascii="Garamond" w:hAnsi="Garamond" w:cs="Arial"/>
          <w:bCs/>
          <w:szCs w:val="22"/>
        </w:rPr>
        <w:t>born is able to correct each raw data swath</w:t>
      </w:r>
      <w:r w:rsidRPr="00A8319A">
        <w:rPr>
          <w:rStyle w:val="CharChar1"/>
          <w:rFonts w:ascii="Garamond" w:hAnsi="Garamond" w:cs="Arial"/>
          <w:bCs/>
          <w:szCs w:val="22"/>
        </w:rPr>
        <w:t xml:space="preserve"> to precisely match the two overlapping swaths. In return, the RMSE of the enitre</w:t>
      </w:r>
      <w:r>
        <w:rPr>
          <w:rStyle w:val="CharChar1"/>
          <w:rFonts w:ascii="Garamond" w:hAnsi="Garamond" w:cs="Arial"/>
          <w:bCs/>
          <w:szCs w:val="22"/>
        </w:rPr>
        <w:t xml:space="preserve"> project is substantually lower-</w:t>
      </w:r>
      <w:r w:rsidRPr="00A8319A">
        <w:rPr>
          <w:rStyle w:val="CharChar1"/>
          <w:rFonts w:ascii="Garamond" w:hAnsi="Garamond" w:cs="Arial"/>
          <w:bCs/>
          <w:szCs w:val="22"/>
        </w:rPr>
        <w:t xml:space="preserve"> resulting in a more accurate dataset. TerraMatch samples the data perpenicular to the flight pattern to assess and correct for </w:t>
      </w:r>
      <w:r w:rsidR="00E8189E">
        <w:rPr>
          <w:rStyle w:val="CharChar1"/>
          <w:rFonts w:ascii="Garamond" w:hAnsi="Garamond" w:cs="Arial"/>
          <w:bCs/>
          <w:szCs w:val="22"/>
        </w:rPr>
        <w:t>scale, roll, pitch</w:t>
      </w:r>
      <w:r w:rsidRPr="00A8319A">
        <w:rPr>
          <w:rStyle w:val="CharChar1"/>
          <w:rFonts w:ascii="Garamond" w:hAnsi="Garamond" w:cs="Arial"/>
          <w:bCs/>
          <w:szCs w:val="22"/>
        </w:rPr>
        <w:t xml:space="preserve">, and heading errors. </w:t>
      </w:r>
    </w:p>
    <w:p w:rsidR="00E25A28" w:rsidRPr="00A8319A" w:rsidRDefault="00E25A28" w:rsidP="00E25A28">
      <w:pPr>
        <w:pStyle w:val="BodyText"/>
      </w:pPr>
      <w:r w:rsidRPr="00A8319A">
        <w:rPr>
          <w:rFonts w:ascii="Garamond" w:hAnsi="Garamond" w:cs="Arial"/>
          <w:bCs/>
          <w:szCs w:val="22"/>
        </w:rPr>
        <w:t xml:space="preserve">Throughout the </w:t>
      </w:r>
      <w:r w:rsidR="00416F52">
        <w:rPr>
          <w:rFonts w:ascii="Garamond" w:hAnsi="Garamond" w:cs="Arial"/>
          <w:bCs/>
          <w:szCs w:val="22"/>
        </w:rPr>
        <w:t>Georgetown</w:t>
      </w:r>
      <w:r w:rsidR="004F7053">
        <w:rPr>
          <w:rFonts w:ascii="Garamond" w:hAnsi="Garamond" w:cs="Arial"/>
          <w:bCs/>
          <w:szCs w:val="22"/>
        </w:rPr>
        <w:t xml:space="preserve"> LiDAR</w:t>
      </w:r>
      <w:r w:rsidRPr="00A8319A">
        <w:rPr>
          <w:rFonts w:ascii="Garamond" w:hAnsi="Garamond" w:cs="Arial"/>
          <w:bCs/>
          <w:szCs w:val="22"/>
        </w:rPr>
        <w:t xml:space="preserve"> project, flight direction consisted </w:t>
      </w:r>
      <w:r>
        <w:rPr>
          <w:rFonts w:ascii="Garamond" w:hAnsi="Garamond" w:cs="Arial"/>
          <w:bCs/>
          <w:szCs w:val="22"/>
        </w:rPr>
        <w:t xml:space="preserve">of </w:t>
      </w:r>
      <w:proofErr w:type="gramStart"/>
      <w:r w:rsidR="0083608B">
        <w:rPr>
          <w:rFonts w:ascii="Garamond" w:hAnsi="Garamond" w:cs="Arial"/>
          <w:bCs/>
          <w:szCs w:val="22"/>
        </w:rPr>
        <w:t>an</w:t>
      </w:r>
      <w:proofErr w:type="gramEnd"/>
      <w:r>
        <w:rPr>
          <w:rFonts w:ascii="Garamond" w:hAnsi="Garamond" w:cs="Arial"/>
          <w:bCs/>
          <w:szCs w:val="22"/>
        </w:rPr>
        <w:t xml:space="preserve"> </w:t>
      </w:r>
      <w:r w:rsidR="00416F52">
        <w:rPr>
          <w:rFonts w:ascii="Garamond" w:hAnsi="Garamond" w:cs="Arial"/>
          <w:bCs/>
          <w:szCs w:val="22"/>
        </w:rPr>
        <w:t>northwest to southeast</w:t>
      </w:r>
      <w:r w:rsidRPr="00A8319A">
        <w:rPr>
          <w:rFonts w:ascii="Garamond" w:hAnsi="Garamond" w:cs="Arial"/>
          <w:bCs/>
          <w:szCs w:val="22"/>
        </w:rPr>
        <w:t xml:space="preserve"> flight pattern. Rows of </w:t>
      </w:r>
      <w:r w:rsidR="00D80236">
        <w:rPr>
          <w:rFonts w:ascii="Garamond" w:hAnsi="Garamond" w:cs="Arial"/>
          <w:bCs/>
          <w:szCs w:val="22"/>
        </w:rPr>
        <w:t>custom</w:t>
      </w:r>
      <w:r w:rsidRPr="00A8319A">
        <w:rPr>
          <w:rFonts w:ascii="Garamond" w:hAnsi="Garamond" w:cs="Arial"/>
          <w:bCs/>
          <w:szCs w:val="22"/>
        </w:rPr>
        <w:t xml:space="preserve"> sample tiles were placed perpendicular to the raw </w:t>
      </w:r>
      <w:r>
        <w:rPr>
          <w:rFonts w:ascii="Garamond" w:hAnsi="Garamond" w:cs="Arial"/>
          <w:bCs/>
          <w:szCs w:val="22"/>
        </w:rPr>
        <w:lastRenderedPageBreak/>
        <w:t>swaths</w:t>
      </w:r>
      <w:r w:rsidRPr="00A8319A">
        <w:rPr>
          <w:rFonts w:ascii="Garamond" w:hAnsi="Garamond" w:cs="Arial"/>
          <w:bCs/>
          <w:szCs w:val="22"/>
        </w:rPr>
        <w:t>, and populated with the raw point cloud data</w:t>
      </w:r>
      <w:r w:rsidR="005F2B01">
        <w:rPr>
          <w:rFonts w:ascii="Garamond" w:hAnsi="Garamond" w:cs="Arial"/>
          <w:bCs/>
          <w:szCs w:val="22"/>
        </w:rPr>
        <w:t xml:space="preserve"> as seen in Figure 6</w:t>
      </w:r>
      <w:r w:rsidRPr="00A8319A">
        <w:rPr>
          <w:rFonts w:ascii="Garamond" w:hAnsi="Garamond" w:cs="Arial"/>
          <w:bCs/>
          <w:szCs w:val="22"/>
        </w:rPr>
        <w:t xml:space="preserve">. Once the population of the data is complete, a filter is applied to each sample tile. The filter classifies bare earth and building rooftops per flight line in order for TerraMatch to recognize the individual </w:t>
      </w:r>
      <w:r>
        <w:rPr>
          <w:rFonts w:ascii="Garamond" w:hAnsi="Garamond" w:cs="Arial"/>
          <w:bCs/>
          <w:szCs w:val="22"/>
        </w:rPr>
        <w:t>swaths</w:t>
      </w:r>
      <w:r w:rsidRPr="00A8319A">
        <w:rPr>
          <w:rFonts w:ascii="Garamond" w:hAnsi="Garamond" w:cs="Arial"/>
          <w:bCs/>
          <w:szCs w:val="22"/>
        </w:rPr>
        <w:t xml:space="preserve"> and their features, allowing the software to find corrections for</w:t>
      </w:r>
      <w:r w:rsidR="00E8189E">
        <w:rPr>
          <w:rFonts w:ascii="Garamond" w:hAnsi="Garamond" w:cs="Arial"/>
          <w:bCs/>
          <w:szCs w:val="22"/>
        </w:rPr>
        <w:t xml:space="preserve"> scale, </w:t>
      </w:r>
      <w:r w:rsidRPr="00A8319A">
        <w:rPr>
          <w:rFonts w:ascii="Garamond" w:hAnsi="Garamond" w:cs="Arial"/>
          <w:bCs/>
          <w:szCs w:val="22"/>
        </w:rPr>
        <w:t xml:space="preserve">roll, pitch, and heading throughout the project. Once the adjustments are calculated, the settings are applied to </w:t>
      </w:r>
      <w:r w:rsidR="00D80236">
        <w:rPr>
          <w:rFonts w:ascii="Garamond" w:hAnsi="Garamond" w:cs="Arial"/>
          <w:bCs/>
          <w:szCs w:val="22"/>
        </w:rPr>
        <w:t>the entire</w:t>
      </w:r>
      <w:r>
        <w:rPr>
          <w:rFonts w:ascii="Garamond" w:hAnsi="Garamond" w:cs="Arial"/>
          <w:bCs/>
          <w:szCs w:val="22"/>
        </w:rPr>
        <w:t xml:space="preserve"> dataset</w:t>
      </w:r>
      <w:r w:rsidRPr="00A8319A">
        <w:rPr>
          <w:rFonts w:ascii="Garamond" w:hAnsi="Garamond" w:cs="Arial"/>
          <w:bCs/>
          <w:szCs w:val="22"/>
        </w:rPr>
        <w:t xml:space="preserve">. </w:t>
      </w:r>
    </w:p>
    <w:p w:rsidR="00E25A28" w:rsidRPr="00A8319A" w:rsidRDefault="00416F52" w:rsidP="00E25A28">
      <w:pPr>
        <w:pStyle w:val="BodyText"/>
        <w:jc w:val="center"/>
        <w:rPr>
          <w:rFonts w:ascii="Garamond" w:hAnsi="Garamond" w:cs="Arial"/>
          <w:szCs w:val="22"/>
        </w:rPr>
      </w:pPr>
      <w:r>
        <w:rPr>
          <w:rFonts w:ascii="Garamond" w:hAnsi="Garamond" w:cs="Arial"/>
          <w:noProof/>
          <w:snapToGrid/>
          <w:szCs w:val="22"/>
        </w:rPr>
        <w:drawing>
          <wp:inline distT="0" distB="0" distL="0" distR="0" wp14:anchorId="543E0F07" wp14:editId="6BD37195">
            <wp:extent cx="3558745" cy="2997748"/>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atch.JPG"/>
                    <pic:cNvPicPr/>
                  </pic:nvPicPr>
                  <pic:blipFill>
                    <a:blip r:embed="rId16">
                      <a:extLst>
                        <a:ext uri="{28A0092B-C50C-407E-A947-70E740481C1C}">
                          <a14:useLocalDpi xmlns:a14="http://schemas.microsoft.com/office/drawing/2010/main" val="0"/>
                        </a:ext>
                      </a:extLst>
                    </a:blip>
                    <a:stretch>
                      <a:fillRect/>
                    </a:stretch>
                  </pic:blipFill>
                  <pic:spPr>
                    <a:xfrm>
                      <a:off x="0" y="0"/>
                      <a:ext cx="3558824" cy="2997815"/>
                    </a:xfrm>
                    <a:prstGeom prst="rect">
                      <a:avLst/>
                    </a:prstGeom>
                  </pic:spPr>
                </pic:pic>
              </a:graphicData>
            </a:graphic>
          </wp:inline>
        </w:drawing>
      </w:r>
    </w:p>
    <w:p w:rsidR="00E25A28" w:rsidRPr="00A8319A" w:rsidRDefault="00E25A28" w:rsidP="00E25A28">
      <w:pPr>
        <w:pStyle w:val="Figure"/>
      </w:pPr>
      <w:bookmarkStart w:id="78" w:name="_Toc374104775"/>
      <w:bookmarkStart w:id="79" w:name="_Toc397086877"/>
      <w:r>
        <w:rPr>
          <w:rStyle w:val="CharChar1"/>
        </w:rPr>
        <w:t>Figure 6</w:t>
      </w:r>
      <w:r w:rsidRPr="00A8319A">
        <w:rPr>
          <w:rStyle w:val="CharChar1"/>
        </w:rPr>
        <w:t xml:space="preserve">:  TerraMatch </w:t>
      </w:r>
      <w:bookmarkEnd w:id="78"/>
      <w:bookmarkEnd w:id="79"/>
      <w:r w:rsidR="00416F52">
        <w:rPr>
          <w:rStyle w:val="CharChar1"/>
        </w:rPr>
        <w:t>Calibration</w:t>
      </w:r>
    </w:p>
    <w:p w:rsidR="00E25A28" w:rsidRDefault="00E25A28" w:rsidP="00E25A28">
      <w:pPr>
        <w:ind w:left="720"/>
        <w:rPr>
          <w:rFonts w:ascii="Garamond" w:hAnsi="Garamond" w:cs="Arial"/>
          <w:sz w:val="22"/>
          <w:szCs w:val="22"/>
        </w:rPr>
      </w:pPr>
    </w:p>
    <w:p w:rsidR="00E25A28" w:rsidRDefault="00E25A28" w:rsidP="00E25A28">
      <w:pPr>
        <w:pStyle w:val="Figure"/>
      </w:pPr>
    </w:p>
    <w:p w:rsidR="00E25A28" w:rsidRPr="006F31B7" w:rsidRDefault="00E25A28" w:rsidP="00E25A28">
      <w:pPr>
        <w:pStyle w:val="Heading2"/>
      </w:pPr>
      <w:bookmarkStart w:id="80" w:name="_Toc239135856"/>
      <w:bookmarkStart w:id="81" w:name="_Toc374359239"/>
      <w:bookmarkStart w:id="82" w:name="_Toc420668169"/>
      <w:r>
        <w:t>3.4</w:t>
      </w:r>
      <w:r w:rsidRPr="006F31B7">
        <w:t xml:space="preserve"> </w:t>
      </w:r>
      <w:bookmarkStart w:id="83" w:name="_Toc153936243"/>
      <w:bookmarkStart w:id="84" w:name="_Toc154224630"/>
      <w:bookmarkStart w:id="85" w:name="_Toc158389136"/>
      <w:r>
        <w:tab/>
      </w:r>
      <w:r w:rsidRPr="006F31B7">
        <w:t>Final LiDAR Processing</w:t>
      </w:r>
      <w:bookmarkEnd w:id="80"/>
      <w:bookmarkEnd w:id="81"/>
      <w:bookmarkEnd w:id="83"/>
      <w:bookmarkEnd w:id="84"/>
      <w:bookmarkEnd w:id="85"/>
      <w:bookmarkEnd w:id="82"/>
    </w:p>
    <w:p w:rsidR="00E25A28" w:rsidRPr="00900B86" w:rsidRDefault="00E25A28" w:rsidP="00E25A28">
      <w:pPr>
        <w:ind w:left="720"/>
        <w:rPr>
          <w:rFonts w:ascii="Garamond" w:hAnsi="Garamond" w:cs="Arial"/>
          <w:sz w:val="22"/>
          <w:szCs w:val="22"/>
        </w:rPr>
      </w:pPr>
    </w:p>
    <w:p w:rsidR="00E25A28" w:rsidRDefault="00E25A28" w:rsidP="00E25A28">
      <w:pPr>
        <w:ind w:left="720"/>
        <w:rPr>
          <w:rFonts w:ascii="Garamond" w:hAnsi="Garamond" w:cs="Arial"/>
          <w:sz w:val="22"/>
          <w:szCs w:val="22"/>
        </w:rPr>
      </w:pPr>
      <w:r w:rsidRPr="00900B86">
        <w:rPr>
          <w:rFonts w:ascii="Garamond" w:hAnsi="Garamond" w:cs="Arial"/>
          <w:sz w:val="22"/>
          <w:szCs w:val="22"/>
        </w:rPr>
        <w:t>LiDAR filtering was accomplished using</w:t>
      </w:r>
      <w:r>
        <w:rPr>
          <w:rFonts w:ascii="Garamond" w:hAnsi="Garamond" w:cs="Arial"/>
          <w:sz w:val="22"/>
          <w:szCs w:val="22"/>
        </w:rPr>
        <w:t xml:space="preserve"> GeoCue and</w:t>
      </w:r>
      <w:r w:rsidRPr="00900B86">
        <w:rPr>
          <w:rFonts w:ascii="Garamond" w:hAnsi="Garamond" w:cs="Arial"/>
          <w:sz w:val="22"/>
          <w:szCs w:val="22"/>
        </w:rPr>
        <w:t xml:space="preserve"> TerraSolid LiDAR processing and modeling software.  The filtering process reclassifies all the data into classes with in the LAS formatted file based sch</w:t>
      </w:r>
      <w:r w:rsidR="00CA5118">
        <w:rPr>
          <w:rFonts w:ascii="Garamond" w:hAnsi="Garamond" w:cs="Arial"/>
          <w:sz w:val="22"/>
          <w:szCs w:val="22"/>
        </w:rPr>
        <w:t>eme set using the LAS format 1.2</w:t>
      </w:r>
      <w:r w:rsidRPr="00900B86">
        <w:rPr>
          <w:rFonts w:ascii="Garamond" w:hAnsi="Garamond" w:cs="Arial"/>
          <w:sz w:val="22"/>
          <w:szCs w:val="22"/>
        </w:rPr>
        <w:t xml:space="preserve"> specifications or by the client. Once the data is classified, the entire dataset is reviewed and manually edited for anomalies that are outside the required guidelines of the product specification or contract guidelin</w:t>
      </w:r>
      <w:r>
        <w:rPr>
          <w:rFonts w:ascii="Garamond" w:hAnsi="Garamond" w:cs="Arial"/>
          <w:sz w:val="22"/>
          <w:szCs w:val="22"/>
        </w:rPr>
        <w:t xml:space="preserve">es. This can include, but not limited to, removing bridges, culverts, structures, and manually analyzing the Bare Earth surface by classifying features that belong in non-erroneous classification codes. </w:t>
      </w:r>
    </w:p>
    <w:p w:rsidR="00E25A28" w:rsidRDefault="00E25A28" w:rsidP="00E25A28">
      <w:pPr>
        <w:ind w:left="720"/>
        <w:rPr>
          <w:rFonts w:ascii="Garamond" w:hAnsi="Garamond" w:cs="Arial"/>
          <w:sz w:val="22"/>
          <w:szCs w:val="22"/>
        </w:rPr>
      </w:pPr>
    </w:p>
    <w:p w:rsidR="00E25A28" w:rsidRDefault="00E25A28" w:rsidP="00E25A28">
      <w:pPr>
        <w:ind w:left="720"/>
        <w:rPr>
          <w:rFonts w:ascii="Garamond" w:hAnsi="Garamond" w:cs="Arial"/>
          <w:sz w:val="22"/>
          <w:szCs w:val="22"/>
        </w:rPr>
      </w:pPr>
      <w:r w:rsidRPr="00900B86">
        <w:rPr>
          <w:rFonts w:ascii="Garamond" w:hAnsi="Garamond" w:cs="Arial"/>
          <w:sz w:val="22"/>
          <w:szCs w:val="22"/>
        </w:rPr>
        <w:t xml:space="preserve">The coordinate and datum transformations are then applied to the data set to reflect the required deliverable coordinate and datum systems as provided in the contract.     </w:t>
      </w:r>
    </w:p>
    <w:p w:rsidR="00E25A28" w:rsidRDefault="00E25A28" w:rsidP="00E25A28">
      <w:pPr>
        <w:ind w:left="720"/>
        <w:rPr>
          <w:rFonts w:ascii="Garamond" w:hAnsi="Garamond" w:cs="Arial"/>
          <w:sz w:val="22"/>
          <w:szCs w:val="22"/>
        </w:rPr>
      </w:pPr>
    </w:p>
    <w:p w:rsidR="00157E73" w:rsidRDefault="00E25A28" w:rsidP="00157E73">
      <w:pPr>
        <w:ind w:left="720"/>
        <w:rPr>
          <w:rFonts w:ascii="Garamond" w:hAnsi="Garamond" w:cs="Arial"/>
          <w:sz w:val="22"/>
          <w:szCs w:val="22"/>
        </w:rPr>
      </w:pPr>
      <w:r>
        <w:rPr>
          <w:rFonts w:ascii="Garamond" w:hAnsi="Garamond" w:cs="Arial"/>
          <w:sz w:val="22"/>
          <w:szCs w:val="22"/>
        </w:rPr>
        <w:t xml:space="preserve">The final LiDAR dataset consisted of </w:t>
      </w:r>
      <w:r w:rsidR="00206220">
        <w:rPr>
          <w:rFonts w:ascii="Garamond" w:hAnsi="Garamond" w:cs="Arial"/>
          <w:sz w:val="22"/>
          <w:szCs w:val="22"/>
        </w:rPr>
        <w:t>302</w:t>
      </w:r>
      <w:r>
        <w:rPr>
          <w:rFonts w:ascii="Garamond" w:hAnsi="Garamond" w:cs="Arial"/>
          <w:sz w:val="22"/>
          <w:szCs w:val="22"/>
        </w:rPr>
        <w:t xml:space="preserve"> ti</w:t>
      </w:r>
      <w:r w:rsidR="00CA5118">
        <w:rPr>
          <w:rFonts w:ascii="Garamond" w:hAnsi="Garamond" w:cs="Arial"/>
          <w:sz w:val="22"/>
          <w:szCs w:val="22"/>
        </w:rPr>
        <w:t>les</w:t>
      </w:r>
      <w:r w:rsidR="00154C11">
        <w:rPr>
          <w:rFonts w:ascii="Garamond" w:hAnsi="Garamond" w:cs="Arial"/>
          <w:sz w:val="22"/>
          <w:szCs w:val="22"/>
        </w:rPr>
        <w:t xml:space="preserve"> </w:t>
      </w:r>
      <w:r w:rsidR="009D5A8F">
        <w:rPr>
          <w:rFonts w:ascii="Garamond" w:hAnsi="Garamond" w:cs="Arial"/>
          <w:sz w:val="22"/>
          <w:szCs w:val="22"/>
        </w:rPr>
        <w:t>and</w:t>
      </w:r>
      <w:r>
        <w:rPr>
          <w:rFonts w:ascii="Garamond" w:hAnsi="Garamond" w:cs="Arial"/>
          <w:sz w:val="22"/>
          <w:szCs w:val="22"/>
        </w:rPr>
        <w:t xml:space="preserve"> w</w:t>
      </w:r>
      <w:r w:rsidR="00CA5118">
        <w:rPr>
          <w:rFonts w:ascii="Garamond" w:hAnsi="Garamond" w:cs="Arial"/>
          <w:sz w:val="22"/>
          <w:szCs w:val="22"/>
        </w:rPr>
        <w:t>ere finalized in LAS version 1.2</w:t>
      </w:r>
      <w:r>
        <w:rPr>
          <w:rFonts w:ascii="Garamond" w:hAnsi="Garamond" w:cs="Arial"/>
          <w:sz w:val="22"/>
          <w:szCs w:val="22"/>
        </w:rPr>
        <w:t xml:space="preserve"> in units of </w:t>
      </w:r>
      <w:r w:rsidR="00206220">
        <w:rPr>
          <w:rFonts w:ascii="Garamond" w:hAnsi="Garamond" w:cs="Arial"/>
          <w:sz w:val="22"/>
          <w:szCs w:val="22"/>
        </w:rPr>
        <w:t>Meters</w:t>
      </w:r>
      <w:r>
        <w:rPr>
          <w:rFonts w:ascii="Garamond" w:hAnsi="Garamond" w:cs="Arial"/>
          <w:sz w:val="22"/>
          <w:szCs w:val="22"/>
        </w:rPr>
        <w:t xml:space="preserve">. </w:t>
      </w:r>
    </w:p>
    <w:p w:rsidR="00206220" w:rsidRDefault="00206220" w:rsidP="00157E73">
      <w:pPr>
        <w:ind w:left="720"/>
        <w:rPr>
          <w:rFonts w:ascii="Garamond" w:hAnsi="Garamond" w:cs="Arial"/>
          <w:sz w:val="22"/>
          <w:szCs w:val="22"/>
        </w:rPr>
      </w:pPr>
    </w:p>
    <w:p w:rsidR="00206220" w:rsidRDefault="00206220" w:rsidP="00157E73">
      <w:pPr>
        <w:ind w:left="720"/>
        <w:rPr>
          <w:rFonts w:ascii="Garamond" w:hAnsi="Garamond" w:cs="Arial"/>
          <w:sz w:val="22"/>
          <w:szCs w:val="22"/>
        </w:rPr>
      </w:pPr>
    </w:p>
    <w:p w:rsidR="0065531B" w:rsidRDefault="0065531B" w:rsidP="00E25A28">
      <w:pPr>
        <w:ind w:left="720"/>
        <w:rPr>
          <w:rFonts w:ascii="Garamond" w:hAnsi="Garamond" w:cs="Arial"/>
          <w:sz w:val="22"/>
          <w:szCs w:val="22"/>
        </w:rPr>
      </w:pPr>
    </w:p>
    <w:p w:rsidR="005574D3" w:rsidRDefault="005574D3" w:rsidP="00025E51">
      <w:pPr>
        <w:pStyle w:val="Heading2"/>
      </w:pPr>
      <w:bookmarkStart w:id="86" w:name="_Toc420668170"/>
      <w:r>
        <w:lastRenderedPageBreak/>
        <w:t>3.5</w:t>
      </w:r>
      <w:r w:rsidR="0065531B" w:rsidRPr="006F31B7">
        <w:t xml:space="preserve"> </w:t>
      </w:r>
      <w:r w:rsidR="0065531B">
        <w:tab/>
      </w:r>
      <w:r w:rsidR="0023375A">
        <w:t xml:space="preserve">Internal </w:t>
      </w:r>
      <w:r w:rsidR="0065531B">
        <w:t xml:space="preserve">Accuracy Assessment </w:t>
      </w:r>
      <w:r w:rsidR="0023375A">
        <w:t>–</w:t>
      </w:r>
      <w:r>
        <w:t xml:space="preserve"> </w:t>
      </w:r>
      <w:r w:rsidR="0023375A">
        <w:t>Control Point</w:t>
      </w:r>
      <w:r w:rsidRPr="006805CD">
        <w:t xml:space="preserve"> Verification</w:t>
      </w:r>
      <w:bookmarkEnd w:id="86"/>
    </w:p>
    <w:p w:rsidR="005574D3" w:rsidRPr="005574D3" w:rsidRDefault="005574D3" w:rsidP="0023375A">
      <w:pPr>
        <w:pStyle w:val="BodyText"/>
        <w:ind w:left="0"/>
      </w:pPr>
    </w:p>
    <w:p w:rsidR="005574D3" w:rsidRPr="0025614C" w:rsidRDefault="005574D3" w:rsidP="005574D3">
      <w:pPr>
        <w:ind w:left="720"/>
        <w:rPr>
          <w:rFonts w:ascii="Garamond" w:hAnsi="Garamond" w:cs="Arial"/>
        </w:rPr>
      </w:pPr>
      <w:r w:rsidRPr="0025614C">
        <w:rPr>
          <w:rFonts w:ascii="Garamond" w:hAnsi="Garamond" w:cs="Arial"/>
          <w:sz w:val="22"/>
          <w:szCs w:val="22"/>
        </w:rPr>
        <w:t xml:space="preserve">The LiDAR data was evaluated using a collection of </w:t>
      </w:r>
      <w:r w:rsidR="0025614C" w:rsidRPr="0025614C">
        <w:rPr>
          <w:rFonts w:ascii="Garamond" w:hAnsi="Garamond" w:cs="Arial"/>
          <w:sz w:val="22"/>
          <w:szCs w:val="22"/>
        </w:rPr>
        <w:t>23</w:t>
      </w:r>
      <w:r w:rsidR="00687B27" w:rsidRPr="0025614C">
        <w:rPr>
          <w:rFonts w:ascii="Garamond" w:hAnsi="Garamond" w:cs="Arial"/>
          <w:sz w:val="22"/>
          <w:szCs w:val="22"/>
        </w:rPr>
        <w:t xml:space="preserve"> </w:t>
      </w:r>
      <w:r w:rsidRPr="0025614C">
        <w:rPr>
          <w:rFonts w:ascii="Garamond" w:hAnsi="Garamond" w:cs="Arial"/>
          <w:sz w:val="22"/>
          <w:szCs w:val="22"/>
        </w:rPr>
        <w:t xml:space="preserve">GPS surveyed </w:t>
      </w:r>
      <w:r w:rsidR="00863C54" w:rsidRPr="0025614C">
        <w:rPr>
          <w:rFonts w:ascii="Garamond" w:hAnsi="Garamond" w:cs="Arial"/>
          <w:sz w:val="22"/>
          <w:szCs w:val="22"/>
        </w:rPr>
        <w:t>control points</w:t>
      </w:r>
      <w:r w:rsidR="0025614C" w:rsidRPr="0025614C">
        <w:rPr>
          <w:rFonts w:ascii="Garamond" w:hAnsi="Garamond" w:cs="Arial"/>
          <w:sz w:val="22"/>
          <w:szCs w:val="22"/>
        </w:rPr>
        <w:t>, and one (1) base station</w:t>
      </w:r>
      <w:r w:rsidRPr="0025614C">
        <w:rPr>
          <w:rFonts w:ascii="Garamond" w:hAnsi="Garamond" w:cs="Arial"/>
          <w:sz w:val="22"/>
          <w:szCs w:val="22"/>
        </w:rPr>
        <w:t xml:space="preserve"> which were </w:t>
      </w:r>
      <w:bookmarkStart w:id="87" w:name="_Toc199824688"/>
      <w:r w:rsidR="0025614C" w:rsidRPr="0025614C">
        <w:rPr>
          <w:rFonts w:ascii="Garamond" w:hAnsi="Garamond" w:cs="Arial"/>
          <w:sz w:val="22"/>
          <w:szCs w:val="22"/>
        </w:rPr>
        <w:t>used during the Project Calibration process</w:t>
      </w:r>
      <w:r w:rsidR="00F41E65" w:rsidRPr="0025614C">
        <w:rPr>
          <w:rFonts w:ascii="Garamond" w:hAnsi="Garamond" w:cs="Arial"/>
          <w:sz w:val="22"/>
          <w:szCs w:val="22"/>
        </w:rPr>
        <w:t xml:space="preserve">. </w:t>
      </w:r>
      <w:r w:rsidR="0025614C" w:rsidRPr="0025614C">
        <w:rPr>
          <w:rFonts w:ascii="Garamond" w:hAnsi="Garamond" w:cs="Arial"/>
          <w:sz w:val="22"/>
          <w:szCs w:val="22"/>
        </w:rPr>
        <w:t>These 24 calibration control points were used for internal quality checks only</w:t>
      </w:r>
      <w:r w:rsidR="00D80B1D">
        <w:rPr>
          <w:rFonts w:ascii="Garamond" w:hAnsi="Garamond" w:cs="Arial"/>
          <w:sz w:val="22"/>
          <w:szCs w:val="22"/>
        </w:rPr>
        <w:t xml:space="preserve"> and compared to the all return point cloud before classification</w:t>
      </w:r>
      <w:r w:rsidR="0025614C" w:rsidRPr="0025614C">
        <w:rPr>
          <w:rFonts w:ascii="Garamond" w:hAnsi="Garamond" w:cs="Arial"/>
          <w:sz w:val="22"/>
          <w:szCs w:val="22"/>
        </w:rPr>
        <w:t xml:space="preserve">. </w:t>
      </w:r>
      <w:r w:rsidRPr="0025614C">
        <w:rPr>
          <w:rFonts w:ascii="Garamond" w:hAnsi="Garamond" w:cs="Arial"/>
          <w:sz w:val="22"/>
          <w:szCs w:val="22"/>
        </w:rPr>
        <w:t xml:space="preserve">Please see Appendix A1 for </w:t>
      </w:r>
      <w:r w:rsidR="0025614C" w:rsidRPr="0025614C">
        <w:rPr>
          <w:rFonts w:ascii="Garamond" w:hAnsi="Garamond" w:cs="Arial"/>
          <w:sz w:val="22"/>
          <w:szCs w:val="22"/>
        </w:rPr>
        <w:t>the list of control points and their difference in Z (Dz) values</w:t>
      </w:r>
      <w:r w:rsidRPr="0025614C">
        <w:rPr>
          <w:rFonts w:ascii="Garamond" w:hAnsi="Garamond" w:cs="Arial"/>
          <w:sz w:val="22"/>
          <w:szCs w:val="22"/>
        </w:rPr>
        <w:t>. Tabl</w:t>
      </w:r>
      <w:r w:rsidR="0084289F" w:rsidRPr="0025614C">
        <w:rPr>
          <w:rFonts w:ascii="Garamond" w:hAnsi="Garamond" w:cs="Arial"/>
          <w:sz w:val="22"/>
          <w:szCs w:val="22"/>
        </w:rPr>
        <w:t>e</w:t>
      </w:r>
      <w:r w:rsidR="005F2B01" w:rsidRPr="0025614C">
        <w:rPr>
          <w:rFonts w:ascii="Garamond" w:hAnsi="Garamond" w:cs="Arial"/>
          <w:sz w:val="22"/>
          <w:szCs w:val="22"/>
        </w:rPr>
        <w:t xml:space="preserve"> </w:t>
      </w:r>
      <w:r w:rsidR="00CE043F">
        <w:rPr>
          <w:rFonts w:ascii="Garamond" w:hAnsi="Garamond" w:cs="Arial"/>
          <w:sz w:val="22"/>
          <w:szCs w:val="22"/>
        </w:rPr>
        <w:t>3</w:t>
      </w:r>
      <w:r w:rsidR="00DB2A78" w:rsidRPr="0025614C">
        <w:rPr>
          <w:rFonts w:ascii="Garamond" w:hAnsi="Garamond" w:cs="Arial"/>
          <w:sz w:val="22"/>
          <w:szCs w:val="22"/>
        </w:rPr>
        <w:t xml:space="preserve"> show</w:t>
      </w:r>
      <w:r w:rsidR="0084289F" w:rsidRPr="0025614C">
        <w:rPr>
          <w:rFonts w:ascii="Garamond" w:hAnsi="Garamond" w:cs="Arial"/>
          <w:sz w:val="22"/>
          <w:szCs w:val="22"/>
        </w:rPr>
        <w:t>s</w:t>
      </w:r>
      <w:r w:rsidRPr="0025614C">
        <w:rPr>
          <w:rFonts w:ascii="Garamond" w:hAnsi="Garamond" w:cs="Arial"/>
          <w:sz w:val="22"/>
          <w:szCs w:val="22"/>
        </w:rPr>
        <w:t xml:space="preserve"> high level statistics and mean errors for </w:t>
      </w:r>
      <w:r w:rsidR="0084289F" w:rsidRPr="0025614C">
        <w:rPr>
          <w:rFonts w:ascii="Garamond" w:hAnsi="Garamond" w:cs="Arial"/>
          <w:sz w:val="22"/>
          <w:szCs w:val="22"/>
        </w:rPr>
        <w:t xml:space="preserve">the </w:t>
      </w:r>
      <w:r w:rsidRPr="0025614C">
        <w:rPr>
          <w:rFonts w:ascii="Garamond" w:hAnsi="Garamond" w:cs="Arial"/>
          <w:sz w:val="22"/>
          <w:szCs w:val="22"/>
        </w:rPr>
        <w:t>area processed by Sanborn.</w:t>
      </w:r>
      <w:r w:rsidR="0084289F" w:rsidRPr="0025614C">
        <w:rPr>
          <w:rFonts w:ascii="Garamond" w:hAnsi="Garamond" w:cs="Arial"/>
          <w:sz w:val="22"/>
          <w:szCs w:val="22"/>
        </w:rPr>
        <w:t xml:space="preserve"> </w:t>
      </w:r>
    </w:p>
    <w:p w:rsidR="005574D3" w:rsidRPr="0025614C" w:rsidRDefault="005574D3" w:rsidP="005574D3">
      <w:pPr>
        <w:pStyle w:val="Table"/>
      </w:pPr>
    </w:p>
    <w:p w:rsidR="005574D3" w:rsidRPr="0025614C" w:rsidRDefault="005574D3" w:rsidP="005574D3">
      <w:pPr>
        <w:pStyle w:val="Table"/>
      </w:pPr>
      <w:r w:rsidRPr="0025614C">
        <w:t xml:space="preserve">Table </w:t>
      </w:r>
      <w:r w:rsidR="00CE043F">
        <w:t>3</w:t>
      </w:r>
      <w:r w:rsidRPr="0025614C">
        <w:t xml:space="preserve">: </w:t>
      </w:r>
      <w:r w:rsidR="0025614C">
        <w:t>Georgetown Control Point</w:t>
      </w:r>
      <w:r w:rsidRPr="0025614C">
        <w:t xml:space="preserve"> RMSE Statistics (Meters)</w:t>
      </w:r>
    </w:p>
    <w:tbl>
      <w:tblPr>
        <w:tblStyle w:val="TableGrid"/>
        <w:tblpPr w:leftFromText="180" w:rightFromText="180" w:vertAnchor="text" w:horzAnchor="margin" w:tblpXSpec="center" w:tblpY="196"/>
        <w:tblW w:w="0" w:type="auto"/>
        <w:tblCellMar>
          <w:left w:w="115" w:type="dxa"/>
          <w:right w:w="115" w:type="dxa"/>
        </w:tblCellMar>
        <w:tblLook w:val="04A0" w:firstRow="1" w:lastRow="0" w:firstColumn="1" w:lastColumn="0" w:noHBand="0" w:noVBand="1"/>
      </w:tblPr>
      <w:tblGrid>
        <w:gridCol w:w="2429"/>
        <w:gridCol w:w="1320"/>
        <w:gridCol w:w="799"/>
        <w:gridCol w:w="842"/>
        <w:gridCol w:w="1230"/>
        <w:gridCol w:w="1131"/>
      </w:tblGrid>
      <w:tr w:rsidR="0025614C" w:rsidRPr="0025614C" w:rsidTr="0025614C">
        <w:tc>
          <w:tcPr>
            <w:tcW w:w="2429" w:type="dxa"/>
            <w:shd w:val="clear" w:color="auto" w:fill="943634" w:themeFill="accent2" w:themeFillShade="BF"/>
          </w:tcPr>
          <w:p w:rsidR="0025614C" w:rsidRPr="0025614C" w:rsidRDefault="0025614C" w:rsidP="00974393">
            <w:pPr>
              <w:pStyle w:val="Table"/>
              <w:rPr>
                <w:rFonts w:cs="Arial"/>
                <w:sz w:val="20"/>
                <w:szCs w:val="20"/>
              </w:rPr>
            </w:pPr>
            <w:r>
              <w:rPr>
                <w:rFonts w:cs="Arial"/>
                <w:sz w:val="20"/>
                <w:szCs w:val="20"/>
              </w:rPr>
              <w:t>RMSE</w:t>
            </w:r>
          </w:p>
        </w:tc>
        <w:tc>
          <w:tcPr>
            <w:tcW w:w="0" w:type="auto"/>
            <w:shd w:val="clear" w:color="auto" w:fill="943634" w:themeFill="accent2" w:themeFillShade="BF"/>
          </w:tcPr>
          <w:p w:rsidR="0025614C" w:rsidRPr="0025614C" w:rsidRDefault="0025614C" w:rsidP="00974393">
            <w:pPr>
              <w:pStyle w:val="Table"/>
              <w:rPr>
                <w:rFonts w:cs="Arial"/>
                <w:sz w:val="20"/>
                <w:szCs w:val="20"/>
              </w:rPr>
            </w:pPr>
            <w:r>
              <w:rPr>
                <w:rFonts w:cs="Arial"/>
                <w:sz w:val="20"/>
                <w:szCs w:val="20"/>
              </w:rPr>
              <w:t>Average Dz</w:t>
            </w:r>
          </w:p>
        </w:tc>
        <w:tc>
          <w:tcPr>
            <w:tcW w:w="0" w:type="auto"/>
            <w:shd w:val="clear" w:color="auto" w:fill="943634" w:themeFill="accent2" w:themeFillShade="BF"/>
          </w:tcPr>
          <w:p w:rsidR="0025614C" w:rsidRDefault="0025614C" w:rsidP="00D85758">
            <w:pPr>
              <w:pStyle w:val="Table"/>
              <w:rPr>
                <w:rFonts w:cs="Arial"/>
                <w:sz w:val="20"/>
                <w:szCs w:val="20"/>
              </w:rPr>
            </w:pPr>
            <w:r>
              <w:rPr>
                <w:rFonts w:cs="Arial"/>
                <w:sz w:val="20"/>
                <w:szCs w:val="20"/>
              </w:rPr>
              <w:t>Min.</w:t>
            </w:r>
          </w:p>
          <w:p w:rsidR="0025614C" w:rsidRPr="0025614C" w:rsidRDefault="0025614C" w:rsidP="00D85758">
            <w:pPr>
              <w:pStyle w:val="Table"/>
              <w:rPr>
                <w:rFonts w:cs="Arial"/>
                <w:sz w:val="20"/>
                <w:szCs w:val="20"/>
              </w:rPr>
            </w:pPr>
            <w:r>
              <w:rPr>
                <w:rFonts w:cs="Arial"/>
                <w:sz w:val="20"/>
                <w:szCs w:val="20"/>
              </w:rPr>
              <w:t>Dz</w:t>
            </w:r>
          </w:p>
        </w:tc>
        <w:tc>
          <w:tcPr>
            <w:tcW w:w="0" w:type="auto"/>
            <w:shd w:val="clear" w:color="auto" w:fill="943634" w:themeFill="accent2" w:themeFillShade="BF"/>
          </w:tcPr>
          <w:p w:rsidR="0025614C" w:rsidRPr="0025614C" w:rsidRDefault="0025614C" w:rsidP="00D85758">
            <w:pPr>
              <w:pStyle w:val="Table"/>
              <w:rPr>
                <w:rFonts w:cs="Arial"/>
                <w:sz w:val="20"/>
                <w:szCs w:val="20"/>
              </w:rPr>
            </w:pPr>
            <w:r>
              <w:rPr>
                <w:rFonts w:cs="Arial"/>
                <w:sz w:val="20"/>
                <w:szCs w:val="20"/>
              </w:rPr>
              <w:t>Max.</w:t>
            </w:r>
          </w:p>
        </w:tc>
        <w:tc>
          <w:tcPr>
            <w:tcW w:w="0" w:type="auto"/>
            <w:shd w:val="clear" w:color="auto" w:fill="943634" w:themeFill="accent2" w:themeFillShade="BF"/>
          </w:tcPr>
          <w:p w:rsidR="0025614C" w:rsidRDefault="0025614C" w:rsidP="00D85758">
            <w:pPr>
              <w:pStyle w:val="Table"/>
              <w:rPr>
                <w:rFonts w:cs="Arial"/>
                <w:sz w:val="20"/>
                <w:szCs w:val="20"/>
              </w:rPr>
            </w:pPr>
            <w:r>
              <w:rPr>
                <w:rFonts w:cs="Arial"/>
                <w:sz w:val="20"/>
                <w:szCs w:val="20"/>
              </w:rPr>
              <w:t>Average</w:t>
            </w:r>
          </w:p>
          <w:p w:rsidR="0025614C" w:rsidRPr="0025614C" w:rsidRDefault="0025614C" w:rsidP="00D85758">
            <w:pPr>
              <w:pStyle w:val="Table"/>
              <w:rPr>
                <w:rFonts w:cs="Arial"/>
                <w:sz w:val="20"/>
                <w:szCs w:val="20"/>
              </w:rPr>
            </w:pPr>
            <w:r>
              <w:rPr>
                <w:rFonts w:cs="Arial"/>
                <w:sz w:val="20"/>
                <w:szCs w:val="20"/>
              </w:rPr>
              <w:t>Magnitude</w:t>
            </w:r>
          </w:p>
        </w:tc>
        <w:tc>
          <w:tcPr>
            <w:tcW w:w="1131" w:type="dxa"/>
            <w:shd w:val="clear" w:color="auto" w:fill="943634" w:themeFill="accent2" w:themeFillShade="BF"/>
          </w:tcPr>
          <w:p w:rsidR="0025614C" w:rsidRDefault="0025614C" w:rsidP="00D85758">
            <w:pPr>
              <w:pStyle w:val="Table"/>
              <w:rPr>
                <w:rFonts w:cs="Arial"/>
                <w:sz w:val="20"/>
                <w:szCs w:val="20"/>
              </w:rPr>
            </w:pPr>
            <w:r>
              <w:rPr>
                <w:rFonts w:cs="Arial"/>
                <w:sz w:val="20"/>
                <w:szCs w:val="20"/>
              </w:rPr>
              <w:t>Std.</w:t>
            </w:r>
          </w:p>
          <w:p w:rsidR="0025614C" w:rsidRPr="0025614C" w:rsidRDefault="0025614C" w:rsidP="00D85758">
            <w:pPr>
              <w:pStyle w:val="Table"/>
              <w:rPr>
                <w:rFonts w:cs="Arial"/>
                <w:sz w:val="20"/>
                <w:szCs w:val="20"/>
              </w:rPr>
            </w:pPr>
            <w:r>
              <w:rPr>
                <w:rFonts w:cs="Arial"/>
                <w:sz w:val="20"/>
                <w:szCs w:val="20"/>
              </w:rPr>
              <w:t>Deviation</w:t>
            </w:r>
          </w:p>
        </w:tc>
      </w:tr>
      <w:tr w:rsidR="0025614C" w:rsidRPr="00206220" w:rsidTr="0025614C">
        <w:trPr>
          <w:trHeight w:val="242"/>
        </w:trPr>
        <w:tc>
          <w:tcPr>
            <w:tcW w:w="2429" w:type="dxa"/>
            <w:shd w:val="clear" w:color="auto" w:fill="D9D9D9" w:themeFill="background1" w:themeFillShade="D9"/>
            <w:vAlign w:val="center"/>
          </w:tcPr>
          <w:p w:rsidR="0025614C" w:rsidRPr="0025614C" w:rsidRDefault="0025614C" w:rsidP="00974393">
            <w:pPr>
              <w:jc w:val="center"/>
              <w:rPr>
                <w:rFonts w:ascii="Calibri" w:hAnsi="Calibri" w:cs="Calibri"/>
                <w:bCs/>
                <w:color w:val="000000"/>
                <w:sz w:val="22"/>
                <w:szCs w:val="22"/>
              </w:rPr>
            </w:pPr>
            <w:r>
              <w:rPr>
                <w:rFonts w:ascii="Calibri" w:hAnsi="Calibri" w:cs="Calibri"/>
                <w:bCs/>
                <w:color w:val="000000"/>
                <w:sz w:val="22"/>
                <w:szCs w:val="22"/>
              </w:rPr>
              <w:t>0.058</w:t>
            </w:r>
          </w:p>
        </w:tc>
        <w:tc>
          <w:tcPr>
            <w:tcW w:w="0" w:type="auto"/>
            <w:shd w:val="clear" w:color="auto" w:fill="D9D9D9" w:themeFill="background1" w:themeFillShade="D9"/>
            <w:vAlign w:val="center"/>
          </w:tcPr>
          <w:p w:rsidR="0025614C" w:rsidRPr="0025614C" w:rsidRDefault="0025614C" w:rsidP="00AB587C">
            <w:pPr>
              <w:jc w:val="center"/>
              <w:rPr>
                <w:rFonts w:ascii="Calibri" w:hAnsi="Calibri" w:cs="Calibri"/>
                <w:bCs/>
                <w:color w:val="000000"/>
                <w:sz w:val="22"/>
                <w:szCs w:val="22"/>
              </w:rPr>
            </w:pPr>
            <w:r>
              <w:rPr>
                <w:rFonts w:ascii="Calibri" w:hAnsi="Calibri" w:cs="Calibri"/>
                <w:bCs/>
                <w:color w:val="000000"/>
                <w:sz w:val="22"/>
                <w:szCs w:val="22"/>
              </w:rPr>
              <w:t>+0.014</w:t>
            </w:r>
          </w:p>
        </w:tc>
        <w:tc>
          <w:tcPr>
            <w:tcW w:w="0" w:type="auto"/>
            <w:shd w:val="clear" w:color="auto" w:fill="D9D9D9" w:themeFill="background1" w:themeFillShade="D9"/>
            <w:vAlign w:val="center"/>
          </w:tcPr>
          <w:p w:rsidR="0025614C" w:rsidRPr="0025614C" w:rsidRDefault="0025614C" w:rsidP="00AB587C">
            <w:pPr>
              <w:jc w:val="center"/>
              <w:rPr>
                <w:rFonts w:ascii="Calibri" w:hAnsi="Calibri" w:cs="Calibri"/>
                <w:bCs/>
                <w:color w:val="000000"/>
                <w:sz w:val="22"/>
                <w:szCs w:val="22"/>
              </w:rPr>
            </w:pPr>
            <w:r>
              <w:rPr>
                <w:rFonts w:ascii="Calibri" w:hAnsi="Calibri" w:cs="Calibri"/>
                <w:bCs/>
                <w:color w:val="000000"/>
                <w:sz w:val="22"/>
                <w:szCs w:val="22"/>
              </w:rPr>
              <w:t>-0.102</w:t>
            </w:r>
          </w:p>
        </w:tc>
        <w:tc>
          <w:tcPr>
            <w:tcW w:w="0" w:type="auto"/>
            <w:shd w:val="clear" w:color="auto" w:fill="D9D9D9" w:themeFill="background1" w:themeFillShade="D9"/>
          </w:tcPr>
          <w:p w:rsidR="0025614C" w:rsidRPr="0025614C" w:rsidRDefault="0025614C" w:rsidP="00D85758">
            <w:pPr>
              <w:jc w:val="center"/>
              <w:rPr>
                <w:rFonts w:ascii="Calibri" w:hAnsi="Calibri" w:cs="Calibri"/>
                <w:bCs/>
                <w:color w:val="000000"/>
                <w:sz w:val="22"/>
                <w:szCs w:val="22"/>
              </w:rPr>
            </w:pPr>
            <w:r>
              <w:rPr>
                <w:rFonts w:ascii="Calibri" w:hAnsi="Calibri" w:cs="Calibri"/>
                <w:bCs/>
                <w:color w:val="000000"/>
                <w:sz w:val="22"/>
                <w:szCs w:val="22"/>
              </w:rPr>
              <w:t>+0.161</w:t>
            </w:r>
          </w:p>
        </w:tc>
        <w:tc>
          <w:tcPr>
            <w:tcW w:w="0" w:type="auto"/>
            <w:shd w:val="clear" w:color="auto" w:fill="D9D9D9" w:themeFill="background1" w:themeFillShade="D9"/>
          </w:tcPr>
          <w:p w:rsidR="0025614C" w:rsidRPr="0025614C" w:rsidRDefault="0025614C" w:rsidP="008F36EE">
            <w:pPr>
              <w:jc w:val="center"/>
              <w:rPr>
                <w:rFonts w:ascii="Calibri" w:hAnsi="Calibri" w:cs="Calibri"/>
                <w:bCs/>
                <w:color w:val="000000"/>
                <w:sz w:val="22"/>
                <w:szCs w:val="22"/>
              </w:rPr>
            </w:pPr>
            <w:r>
              <w:rPr>
                <w:rFonts w:ascii="Calibri" w:hAnsi="Calibri" w:cs="Calibri"/>
                <w:bCs/>
                <w:color w:val="000000"/>
                <w:sz w:val="22"/>
                <w:szCs w:val="22"/>
              </w:rPr>
              <w:t>0.043</w:t>
            </w:r>
          </w:p>
        </w:tc>
        <w:tc>
          <w:tcPr>
            <w:tcW w:w="1131" w:type="dxa"/>
            <w:shd w:val="clear" w:color="auto" w:fill="D9D9D9" w:themeFill="background1" w:themeFillShade="D9"/>
          </w:tcPr>
          <w:p w:rsidR="0025614C" w:rsidRPr="0025614C" w:rsidRDefault="0025614C" w:rsidP="00D85758">
            <w:pPr>
              <w:jc w:val="center"/>
              <w:rPr>
                <w:rFonts w:ascii="Calibri" w:hAnsi="Calibri" w:cs="Calibri"/>
                <w:bCs/>
                <w:color w:val="000000"/>
                <w:sz w:val="22"/>
                <w:szCs w:val="22"/>
              </w:rPr>
            </w:pPr>
            <w:r>
              <w:rPr>
                <w:rFonts w:ascii="Calibri" w:hAnsi="Calibri" w:cs="Calibri"/>
                <w:bCs/>
                <w:color w:val="000000"/>
                <w:sz w:val="22"/>
                <w:szCs w:val="22"/>
              </w:rPr>
              <w:t>0.057</w:t>
            </w:r>
          </w:p>
        </w:tc>
      </w:tr>
    </w:tbl>
    <w:bookmarkEnd w:id="87"/>
    <w:p w:rsidR="00091FE2" w:rsidRDefault="00E25A28" w:rsidP="00FD7C12">
      <w:pPr>
        <w:rPr>
          <w:rFonts w:ascii="Garamond" w:hAnsi="Garamond" w:cs="Arial"/>
          <w:sz w:val="22"/>
          <w:szCs w:val="22"/>
        </w:rPr>
      </w:pPr>
      <w:r w:rsidRPr="00900B86">
        <w:rPr>
          <w:rFonts w:ascii="Garamond" w:hAnsi="Garamond" w:cs="Arial"/>
          <w:sz w:val="22"/>
          <w:szCs w:val="22"/>
        </w:rPr>
        <w:t xml:space="preserve"> </w:t>
      </w:r>
      <w:bookmarkStart w:id="88" w:name="_Toc374359240"/>
    </w:p>
    <w:p w:rsidR="0023375A" w:rsidRDefault="0023375A" w:rsidP="00FD7C12">
      <w:pPr>
        <w:rPr>
          <w:rFonts w:ascii="Garamond" w:hAnsi="Garamond" w:cs="Arial"/>
          <w:sz w:val="22"/>
          <w:szCs w:val="22"/>
        </w:rPr>
      </w:pPr>
    </w:p>
    <w:p w:rsidR="0023375A" w:rsidRPr="00FD7C12" w:rsidRDefault="0023375A" w:rsidP="00FD7C12">
      <w:pPr>
        <w:rPr>
          <w:rFonts w:ascii="Garamond" w:hAnsi="Garamond" w:cs="Arial"/>
          <w:sz w:val="22"/>
          <w:szCs w:val="22"/>
        </w:rPr>
      </w:pPr>
    </w:p>
    <w:p w:rsidR="00E25A28" w:rsidRPr="006F31B7" w:rsidRDefault="005574D3" w:rsidP="00E25A28">
      <w:pPr>
        <w:pStyle w:val="Heading2"/>
      </w:pPr>
      <w:bookmarkStart w:id="89" w:name="_Toc420668171"/>
      <w:r>
        <w:t>3.6</w:t>
      </w:r>
      <w:r w:rsidR="00E25A28" w:rsidRPr="006F31B7">
        <w:t xml:space="preserve"> </w:t>
      </w:r>
      <w:r w:rsidR="00E25A28">
        <w:tab/>
        <w:t>Product Generation</w:t>
      </w:r>
      <w:bookmarkEnd w:id="88"/>
      <w:bookmarkEnd w:id="89"/>
    </w:p>
    <w:p w:rsidR="00E25A28" w:rsidRDefault="00E25A28" w:rsidP="00E25A28">
      <w:pPr>
        <w:ind w:left="720"/>
        <w:rPr>
          <w:rFonts w:ascii="Garamond" w:hAnsi="Garamond" w:cs="Arial"/>
          <w:sz w:val="22"/>
          <w:szCs w:val="22"/>
        </w:rPr>
      </w:pPr>
      <w:r>
        <w:rPr>
          <w:rFonts w:ascii="Garamond" w:hAnsi="Garamond" w:cs="Arial"/>
          <w:sz w:val="22"/>
          <w:szCs w:val="22"/>
        </w:rPr>
        <w:t>Once the final LiDAR surface was finalized</w:t>
      </w:r>
      <w:r w:rsidR="00DA7D45">
        <w:rPr>
          <w:rFonts w:ascii="Garamond" w:hAnsi="Garamond" w:cs="Arial"/>
          <w:sz w:val="22"/>
          <w:szCs w:val="22"/>
        </w:rPr>
        <w:t xml:space="preserve"> and Manually </w:t>
      </w:r>
      <w:proofErr w:type="spellStart"/>
      <w:r w:rsidR="00DA7D45">
        <w:rPr>
          <w:rFonts w:ascii="Garamond" w:hAnsi="Garamond" w:cs="Arial"/>
          <w:sz w:val="22"/>
          <w:szCs w:val="22"/>
        </w:rPr>
        <w:t>QC’ed</w:t>
      </w:r>
      <w:proofErr w:type="spellEnd"/>
      <w:r w:rsidR="00DA7D45">
        <w:rPr>
          <w:rFonts w:ascii="Garamond" w:hAnsi="Garamond" w:cs="Arial"/>
          <w:sz w:val="22"/>
          <w:szCs w:val="22"/>
        </w:rPr>
        <w:t xml:space="preserve"> for anomalies</w:t>
      </w:r>
      <w:r>
        <w:rPr>
          <w:rFonts w:ascii="Garamond" w:hAnsi="Garamond" w:cs="Arial"/>
          <w:sz w:val="22"/>
          <w:szCs w:val="22"/>
        </w:rPr>
        <w:t>, t</w:t>
      </w:r>
      <w:r w:rsidRPr="00900B86">
        <w:rPr>
          <w:rFonts w:ascii="Garamond" w:hAnsi="Garamond" w:cs="Arial"/>
          <w:sz w:val="22"/>
          <w:szCs w:val="22"/>
        </w:rPr>
        <w:t xml:space="preserve">he required deliverables </w:t>
      </w:r>
      <w:proofErr w:type="gramStart"/>
      <w:r>
        <w:rPr>
          <w:rFonts w:ascii="Garamond" w:hAnsi="Garamond" w:cs="Arial"/>
          <w:sz w:val="22"/>
          <w:szCs w:val="22"/>
        </w:rPr>
        <w:t>were</w:t>
      </w:r>
      <w:proofErr w:type="gramEnd"/>
      <w:r w:rsidRPr="00900B86">
        <w:rPr>
          <w:rFonts w:ascii="Garamond" w:hAnsi="Garamond" w:cs="Arial"/>
          <w:sz w:val="22"/>
          <w:szCs w:val="22"/>
        </w:rPr>
        <w:t xml:space="preserve"> then generated.</w:t>
      </w:r>
      <w:r>
        <w:rPr>
          <w:rFonts w:ascii="Garamond" w:hAnsi="Garamond" w:cs="Arial"/>
          <w:sz w:val="22"/>
          <w:szCs w:val="22"/>
        </w:rPr>
        <w:t xml:space="preserve"> The following products, along with the All Returns LiDAR, were generated using the final coordinate system as defined in the con</w:t>
      </w:r>
      <w:r w:rsidR="00F41E65">
        <w:rPr>
          <w:rFonts w:ascii="Garamond" w:hAnsi="Garamond" w:cs="Arial"/>
          <w:sz w:val="22"/>
          <w:szCs w:val="22"/>
        </w:rPr>
        <w:t>tract, and provided in section 4</w:t>
      </w:r>
      <w:r>
        <w:rPr>
          <w:rFonts w:ascii="Garamond" w:hAnsi="Garamond" w:cs="Arial"/>
          <w:sz w:val="22"/>
          <w:szCs w:val="22"/>
        </w:rPr>
        <w:t>.0 of this report.</w:t>
      </w:r>
    </w:p>
    <w:p w:rsidR="00D55F1A" w:rsidRDefault="00D55F1A" w:rsidP="00E25A28">
      <w:pPr>
        <w:ind w:left="720"/>
        <w:rPr>
          <w:rFonts w:ascii="Garamond" w:hAnsi="Garamond" w:cs="Arial"/>
          <w:sz w:val="22"/>
          <w:szCs w:val="22"/>
        </w:rPr>
      </w:pPr>
    </w:p>
    <w:p w:rsidR="00D55F1A" w:rsidRDefault="00D55F1A" w:rsidP="00E25A28">
      <w:pPr>
        <w:ind w:left="720"/>
        <w:rPr>
          <w:rFonts w:ascii="Garamond" w:hAnsi="Garamond" w:cs="Arial"/>
          <w:b/>
          <w:sz w:val="24"/>
          <w:szCs w:val="22"/>
        </w:rPr>
      </w:pPr>
      <w:r>
        <w:rPr>
          <w:rFonts w:ascii="Garamond" w:hAnsi="Garamond" w:cs="Arial"/>
          <w:b/>
          <w:sz w:val="24"/>
          <w:szCs w:val="22"/>
        </w:rPr>
        <w:t>All Returns LAS</w:t>
      </w:r>
    </w:p>
    <w:p w:rsidR="00D55F1A" w:rsidRDefault="00D55F1A" w:rsidP="00E25A28">
      <w:pPr>
        <w:ind w:left="720"/>
        <w:rPr>
          <w:rFonts w:ascii="Garamond" w:hAnsi="Garamond" w:cs="Arial"/>
          <w:sz w:val="22"/>
          <w:szCs w:val="22"/>
        </w:rPr>
      </w:pPr>
      <w:r>
        <w:rPr>
          <w:rFonts w:ascii="Garamond" w:hAnsi="Garamond" w:cs="Arial"/>
          <w:sz w:val="22"/>
          <w:szCs w:val="22"/>
        </w:rPr>
        <w:t>Classified LiDAR LAS files conform to the delivery tile index and LAS v1.2 standards. Classifications of the LAS include:</w:t>
      </w:r>
    </w:p>
    <w:p w:rsidR="00D55F1A" w:rsidRDefault="00D55F1A" w:rsidP="00E25A28">
      <w:pPr>
        <w:ind w:left="720"/>
        <w:rPr>
          <w:rFonts w:ascii="Garamond" w:hAnsi="Garamond" w:cs="Arial"/>
          <w:sz w:val="22"/>
          <w:szCs w:val="22"/>
        </w:rPr>
      </w:pPr>
      <w:r>
        <w:rPr>
          <w:rFonts w:ascii="Garamond" w:hAnsi="Garamond" w:cs="Arial"/>
          <w:sz w:val="22"/>
          <w:szCs w:val="22"/>
        </w:rPr>
        <w:t>Class 1: Unclassified</w:t>
      </w:r>
    </w:p>
    <w:p w:rsidR="00D55F1A" w:rsidRDefault="00D55F1A" w:rsidP="00E25A28">
      <w:pPr>
        <w:ind w:left="720"/>
        <w:rPr>
          <w:rFonts w:ascii="Garamond" w:hAnsi="Garamond" w:cs="Arial"/>
          <w:sz w:val="22"/>
          <w:szCs w:val="22"/>
        </w:rPr>
      </w:pPr>
      <w:r>
        <w:rPr>
          <w:rFonts w:ascii="Garamond" w:hAnsi="Garamond" w:cs="Arial"/>
          <w:sz w:val="22"/>
          <w:szCs w:val="22"/>
        </w:rPr>
        <w:t>Class 2: Bare Earth/Ground</w:t>
      </w:r>
    </w:p>
    <w:p w:rsidR="00D55F1A" w:rsidRDefault="00D55F1A" w:rsidP="00E25A28">
      <w:pPr>
        <w:ind w:left="720"/>
        <w:rPr>
          <w:rFonts w:ascii="Garamond" w:hAnsi="Garamond" w:cs="Arial"/>
          <w:sz w:val="22"/>
          <w:szCs w:val="22"/>
        </w:rPr>
      </w:pPr>
      <w:r>
        <w:rPr>
          <w:rFonts w:ascii="Garamond" w:hAnsi="Garamond" w:cs="Arial"/>
          <w:sz w:val="22"/>
          <w:szCs w:val="22"/>
        </w:rPr>
        <w:t>Class 3: Low Vegetation; 0.01-1.0m</w:t>
      </w:r>
    </w:p>
    <w:p w:rsidR="00D55F1A" w:rsidRDefault="00D55F1A" w:rsidP="00E25A28">
      <w:pPr>
        <w:ind w:left="720"/>
        <w:rPr>
          <w:rFonts w:ascii="Garamond" w:hAnsi="Garamond" w:cs="Arial"/>
          <w:sz w:val="22"/>
          <w:szCs w:val="22"/>
        </w:rPr>
      </w:pPr>
      <w:r>
        <w:rPr>
          <w:rFonts w:ascii="Garamond" w:hAnsi="Garamond" w:cs="Arial"/>
          <w:sz w:val="22"/>
          <w:szCs w:val="22"/>
        </w:rPr>
        <w:t>Class 4: Medium Vegetation; 1.01-3m</w:t>
      </w:r>
    </w:p>
    <w:p w:rsidR="00D55F1A" w:rsidRDefault="00D55F1A" w:rsidP="00E25A28">
      <w:pPr>
        <w:ind w:left="720"/>
        <w:rPr>
          <w:rFonts w:ascii="Garamond" w:hAnsi="Garamond" w:cs="Arial"/>
          <w:sz w:val="22"/>
          <w:szCs w:val="22"/>
        </w:rPr>
      </w:pPr>
      <w:r>
        <w:rPr>
          <w:rFonts w:ascii="Garamond" w:hAnsi="Garamond" w:cs="Arial"/>
          <w:sz w:val="22"/>
          <w:szCs w:val="22"/>
        </w:rPr>
        <w:t>Class 5: High Vegetation; 3.01m+</w:t>
      </w:r>
    </w:p>
    <w:p w:rsidR="00D55F1A" w:rsidRDefault="00D55F1A" w:rsidP="00E25A28">
      <w:pPr>
        <w:ind w:left="720"/>
        <w:rPr>
          <w:rFonts w:ascii="Garamond" w:hAnsi="Garamond" w:cs="Arial"/>
          <w:sz w:val="22"/>
          <w:szCs w:val="22"/>
        </w:rPr>
      </w:pPr>
      <w:r>
        <w:rPr>
          <w:rFonts w:ascii="Garamond" w:hAnsi="Garamond" w:cs="Arial"/>
          <w:sz w:val="22"/>
          <w:szCs w:val="22"/>
        </w:rPr>
        <w:t>Class 6: Buildings/Structures</w:t>
      </w:r>
    </w:p>
    <w:p w:rsidR="00D55F1A" w:rsidRDefault="00D55F1A" w:rsidP="00E25A28">
      <w:pPr>
        <w:ind w:left="720"/>
        <w:rPr>
          <w:rFonts w:ascii="Garamond" w:hAnsi="Garamond" w:cs="Arial"/>
          <w:sz w:val="22"/>
          <w:szCs w:val="22"/>
        </w:rPr>
      </w:pPr>
      <w:r>
        <w:rPr>
          <w:rFonts w:ascii="Garamond" w:hAnsi="Garamond" w:cs="Arial"/>
          <w:sz w:val="22"/>
          <w:szCs w:val="22"/>
        </w:rPr>
        <w:t>Class 7: Low Point/Noise</w:t>
      </w:r>
    </w:p>
    <w:p w:rsidR="00D55F1A" w:rsidRDefault="00D55F1A" w:rsidP="00E25A28">
      <w:pPr>
        <w:ind w:left="720"/>
        <w:rPr>
          <w:rFonts w:ascii="Garamond" w:hAnsi="Garamond" w:cs="Arial"/>
          <w:sz w:val="22"/>
          <w:szCs w:val="22"/>
        </w:rPr>
      </w:pPr>
      <w:r>
        <w:rPr>
          <w:rFonts w:ascii="Garamond" w:hAnsi="Garamond" w:cs="Arial"/>
          <w:sz w:val="22"/>
          <w:szCs w:val="22"/>
        </w:rPr>
        <w:t>Class 9: Water</w:t>
      </w:r>
    </w:p>
    <w:p w:rsidR="00D55F1A" w:rsidRDefault="00D55F1A" w:rsidP="00E25A28">
      <w:pPr>
        <w:ind w:left="720"/>
        <w:rPr>
          <w:rFonts w:ascii="Garamond" w:hAnsi="Garamond" w:cs="Arial"/>
          <w:sz w:val="22"/>
          <w:szCs w:val="22"/>
        </w:rPr>
      </w:pPr>
      <w:r>
        <w:rPr>
          <w:rFonts w:ascii="Garamond" w:hAnsi="Garamond" w:cs="Arial"/>
          <w:sz w:val="22"/>
          <w:szCs w:val="22"/>
        </w:rPr>
        <w:t>Class 10: Ignored Ground/Breakline Proximity; 1ft from edge of breakline</w:t>
      </w:r>
    </w:p>
    <w:p w:rsidR="00D55F1A" w:rsidRDefault="00D55F1A" w:rsidP="00E25A28">
      <w:pPr>
        <w:ind w:left="720"/>
        <w:rPr>
          <w:rFonts w:ascii="Garamond" w:hAnsi="Garamond" w:cs="Arial"/>
          <w:sz w:val="22"/>
          <w:szCs w:val="22"/>
        </w:rPr>
      </w:pPr>
      <w:r>
        <w:rPr>
          <w:rFonts w:ascii="Garamond" w:hAnsi="Garamond" w:cs="Arial"/>
          <w:sz w:val="22"/>
          <w:szCs w:val="22"/>
        </w:rPr>
        <w:t>Class 11: Withheld</w:t>
      </w:r>
    </w:p>
    <w:p w:rsidR="00D55F1A" w:rsidRDefault="00D55F1A" w:rsidP="00E25A28">
      <w:pPr>
        <w:ind w:left="720"/>
        <w:rPr>
          <w:rFonts w:ascii="Garamond" w:hAnsi="Garamond" w:cs="Arial"/>
          <w:sz w:val="22"/>
          <w:szCs w:val="22"/>
        </w:rPr>
      </w:pPr>
      <w:r>
        <w:rPr>
          <w:rFonts w:ascii="Garamond" w:hAnsi="Garamond" w:cs="Arial"/>
          <w:sz w:val="22"/>
          <w:szCs w:val="22"/>
        </w:rPr>
        <w:t>Class 13: Bridge Decks</w:t>
      </w:r>
    </w:p>
    <w:p w:rsidR="00D55F1A" w:rsidRPr="00D55F1A" w:rsidRDefault="00D55F1A" w:rsidP="00E25A28">
      <w:pPr>
        <w:ind w:left="720"/>
        <w:rPr>
          <w:rFonts w:ascii="Garamond" w:hAnsi="Garamond" w:cs="Arial"/>
          <w:sz w:val="22"/>
          <w:szCs w:val="22"/>
        </w:rPr>
      </w:pPr>
      <w:r>
        <w:rPr>
          <w:rFonts w:ascii="Garamond" w:hAnsi="Garamond" w:cs="Arial"/>
          <w:sz w:val="22"/>
          <w:szCs w:val="22"/>
        </w:rPr>
        <w:t>Class 14: Culverts</w:t>
      </w:r>
    </w:p>
    <w:p w:rsidR="00E25A28" w:rsidRDefault="00E25A28" w:rsidP="000D39BA">
      <w:pPr>
        <w:rPr>
          <w:rFonts w:ascii="Garamond" w:hAnsi="Garamond" w:cs="Arial"/>
          <w:sz w:val="22"/>
          <w:szCs w:val="22"/>
        </w:rPr>
      </w:pPr>
    </w:p>
    <w:p w:rsidR="00E25A28" w:rsidRDefault="000D39BA" w:rsidP="00E25A28">
      <w:pPr>
        <w:ind w:left="720"/>
        <w:rPr>
          <w:rFonts w:ascii="Garamond" w:hAnsi="Garamond" w:cs="Arial"/>
          <w:b/>
          <w:sz w:val="24"/>
          <w:szCs w:val="24"/>
        </w:rPr>
      </w:pPr>
      <w:r>
        <w:rPr>
          <w:rFonts w:ascii="Garamond" w:hAnsi="Garamond" w:cs="Arial"/>
          <w:b/>
          <w:sz w:val="24"/>
          <w:szCs w:val="24"/>
        </w:rPr>
        <w:t xml:space="preserve">Tiled </w:t>
      </w:r>
      <w:r w:rsidR="00E25A28">
        <w:rPr>
          <w:rFonts w:ascii="Garamond" w:hAnsi="Garamond" w:cs="Arial"/>
          <w:b/>
          <w:sz w:val="24"/>
          <w:szCs w:val="24"/>
        </w:rPr>
        <w:t>Bare Earth DEM</w:t>
      </w:r>
    </w:p>
    <w:p w:rsidR="00E25A28" w:rsidRDefault="00E25A28" w:rsidP="00E25A28">
      <w:pPr>
        <w:ind w:left="720"/>
        <w:rPr>
          <w:rFonts w:ascii="Garamond" w:hAnsi="Garamond" w:cs="Arial"/>
          <w:sz w:val="22"/>
          <w:szCs w:val="22"/>
        </w:rPr>
      </w:pPr>
      <w:r w:rsidRPr="00597344">
        <w:rPr>
          <w:rFonts w:ascii="Garamond" w:hAnsi="Garamond" w:cs="Arial"/>
          <w:sz w:val="22"/>
          <w:szCs w:val="22"/>
        </w:rPr>
        <w:t xml:space="preserve">Digital Elevation Models (or DEMs) were created </w:t>
      </w:r>
      <w:proofErr w:type="gramStart"/>
      <w:r w:rsidRPr="00597344">
        <w:rPr>
          <w:rFonts w:ascii="Garamond" w:hAnsi="Garamond" w:cs="Arial"/>
          <w:sz w:val="22"/>
          <w:szCs w:val="22"/>
        </w:rPr>
        <w:t>on a tile-by-tile bases</w:t>
      </w:r>
      <w:proofErr w:type="gramEnd"/>
      <w:r w:rsidRPr="00597344">
        <w:rPr>
          <w:rFonts w:ascii="Garamond" w:hAnsi="Garamond" w:cs="Arial"/>
          <w:sz w:val="22"/>
          <w:szCs w:val="22"/>
        </w:rPr>
        <w:t xml:space="preserve"> conforming to the clients specifications. </w:t>
      </w:r>
      <w:r w:rsidR="00EB2186">
        <w:rPr>
          <w:rFonts w:ascii="Garamond" w:hAnsi="Garamond" w:cs="Arial"/>
          <w:sz w:val="22"/>
          <w:szCs w:val="22"/>
        </w:rPr>
        <w:t xml:space="preserve">The </w:t>
      </w:r>
      <w:r w:rsidRPr="00597344">
        <w:rPr>
          <w:rFonts w:ascii="Garamond" w:hAnsi="Garamond" w:cs="Arial"/>
          <w:sz w:val="22"/>
          <w:szCs w:val="22"/>
        </w:rPr>
        <w:t xml:space="preserve">DEMs consist of </w:t>
      </w:r>
      <w:r>
        <w:rPr>
          <w:rFonts w:ascii="Garamond" w:hAnsi="Garamond" w:cs="Arial"/>
          <w:sz w:val="22"/>
          <w:szCs w:val="22"/>
        </w:rPr>
        <w:t xml:space="preserve">using </w:t>
      </w:r>
      <w:r w:rsidRPr="00597344">
        <w:rPr>
          <w:rFonts w:ascii="Garamond" w:hAnsi="Garamond" w:cs="Arial"/>
          <w:sz w:val="22"/>
          <w:szCs w:val="22"/>
        </w:rPr>
        <w:t xml:space="preserve">interpolated ground points in floating point 32 Bit </w:t>
      </w:r>
      <w:r w:rsidR="00EB2186">
        <w:rPr>
          <w:rFonts w:ascii="Garamond" w:hAnsi="Garamond" w:cs="Arial"/>
          <w:sz w:val="22"/>
          <w:szCs w:val="22"/>
        </w:rPr>
        <w:t>IMAGINE Image</w:t>
      </w:r>
      <w:r w:rsidRPr="00597344">
        <w:rPr>
          <w:rFonts w:ascii="Garamond" w:hAnsi="Garamond" w:cs="Arial"/>
          <w:sz w:val="22"/>
          <w:szCs w:val="22"/>
        </w:rPr>
        <w:t xml:space="preserve"> format with a cell size </w:t>
      </w:r>
      <w:r w:rsidR="00EB2186">
        <w:rPr>
          <w:rFonts w:ascii="Garamond" w:hAnsi="Garamond" w:cs="Arial"/>
          <w:sz w:val="22"/>
          <w:szCs w:val="22"/>
        </w:rPr>
        <w:t xml:space="preserve">of </w:t>
      </w:r>
      <w:r w:rsidR="00BE3A38">
        <w:rPr>
          <w:rFonts w:ascii="Garamond" w:hAnsi="Garamond" w:cs="Arial"/>
          <w:sz w:val="22"/>
          <w:szCs w:val="22"/>
        </w:rPr>
        <w:t>1 meter</w:t>
      </w:r>
      <w:r w:rsidR="00EB2186">
        <w:rPr>
          <w:rFonts w:ascii="Garamond" w:hAnsi="Garamond" w:cs="Arial"/>
          <w:sz w:val="22"/>
          <w:szCs w:val="22"/>
        </w:rPr>
        <w:t xml:space="preserve"> and hydro-flattened using the collected breaklines. </w:t>
      </w:r>
      <w:r w:rsidRPr="00597344">
        <w:rPr>
          <w:rFonts w:ascii="Garamond" w:hAnsi="Garamond" w:cs="Arial"/>
          <w:sz w:val="22"/>
          <w:szCs w:val="22"/>
        </w:rPr>
        <w:t>Pyramids were then created using the resampl</w:t>
      </w:r>
      <w:r w:rsidR="00BE3A38">
        <w:rPr>
          <w:rFonts w:ascii="Garamond" w:hAnsi="Garamond" w:cs="Arial"/>
          <w:sz w:val="22"/>
          <w:szCs w:val="22"/>
        </w:rPr>
        <w:t>ing of Nearest Neighbor (level 5</w:t>
      </w:r>
      <w:r w:rsidRPr="00597344">
        <w:rPr>
          <w:rFonts w:ascii="Garamond" w:hAnsi="Garamond" w:cs="Arial"/>
          <w:sz w:val="22"/>
          <w:szCs w:val="22"/>
        </w:rPr>
        <w:t>).</w:t>
      </w:r>
      <w:r w:rsidR="00EB2186">
        <w:rPr>
          <w:rFonts w:ascii="Garamond" w:hAnsi="Garamond" w:cs="Arial"/>
          <w:sz w:val="22"/>
          <w:szCs w:val="22"/>
        </w:rPr>
        <w:t xml:space="preserve"> </w:t>
      </w:r>
      <w:r w:rsidR="00BE3A38">
        <w:rPr>
          <w:rFonts w:ascii="Garamond" w:hAnsi="Garamond" w:cs="Arial"/>
          <w:sz w:val="22"/>
          <w:szCs w:val="22"/>
        </w:rPr>
        <w:t>Each DEM tile contains a buffer of 50 meters per the required SOW specifications.</w:t>
      </w:r>
    </w:p>
    <w:p w:rsidR="00D55F1A" w:rsidRDefault="00D55F1A" w:rsidP="00E25A28">
      <w:pPr>
        <w:ind w:left="720"/>
        <w:rPr>
          <w:rFonts w:ascii="Garamond" w:hAnsi="Garamond" w:cs="Arial"/>
          <w:sz w:val="22"/>
          <w:szCs w:val="22"/>
        </w:rPr>
      </w:pPr>
    </w:p>
    <w:p w:rsidR="00D55F1A" w:rsidRDefault="00D55F1A" w:rsidP="00E25A28">
      <w:pPr>
        <w:ind w:left="720"/>
        <w:rPr>
          <w:rFonts w:ascii="Garamond" w:hAnsi="Garamond" w:cs="Arial"/>
          <w:sz w:val="22"/>
          <w:szCs w:val="22"/>
        </w:rPr>
      </w:pPr>
    </w:p>
    <w:p w:rsidR="00D71E14" w:rsidRDefault="00D71E14" w:rsidP="00E25A28">
      <w:pPr>
        <w:ind w:left="720"/>
        <w:rPr>
          <w:rFonts w:ascii="Garamond" w:hAnsi="Garamond" w:cs="Arial"/>
          <w:sz w:val="22"/>
          <w:szCs w:val="22"/>
        </w:rPr>
      </w:pPr>
    </w:p>
    <w:p w:rsidR="00D71E14" w:rsidRDefault="000D39BA" w:rsidP="00D71E14">
      <w:pPr>
        <w:ind w:left="720"/>
        <w:rPr>
          <w:rFonts w:ascii="Garamond" w:hAnsi="Garamond" w:cs="Arial"/>
          <w:b/>
          <w:sz w:val="24"/>
          <w:szCs w:val="24"/>
        </w:rPr>
      </w:pPr>
      <w:r>
        <w:rPr>
          <w:rFonts w:ascii="Garamond" w:hAnsi="Garamond" w:cs="Arial"/>
          <w:b/>
          <w:sz w:val="24"/>
          <w:szCs w:val="24"/>
        </w:rPr>
        <w:lastRenderedPageBreak/>
        <w:t>Mosaic Bare Earth DEM</w:t>
      </w:r>
    </w:p>
    <w:p w:rsidR="00BE3A38" w:rsidRDefault="00BE3A38" w:rsidP="00BE3A38">
      <w:pPr>
        <w:ind w:left="720"/>
        <w:rPr>
          <w:rFonts w:ascii="Garamond" w:hAnsi="Garamond" w:cs="Arial"/>
          <w:sz w:val="22"/>
          <w:szCs w:val="22"/>
        </w:rPr>
      </w:pPr>
      <w:r>
        <w:rPr>
          <w:rFonts w:ascii="Garamond" w:hAnsi="Garamond" w:cs="Arial"/>
          <w:sz w:val="22"/>
          <w:szCs w:val="22"/>
        </w:rPr>
        <w:t>A Digital Elevation Model</w:t>
      </w:r>
      <w:r w:rsidRPr="00597344">
        <w:rPr>
          <w:rFonts w:ascii="Garamond" w:hAnsi="Garamond" w:cs="Arial"/>
          <w:sz w:val="22"/>
          <w:szCs w:val="22"/>
        </w:rPr>
        <w:t xml:space="preserve"> (or DEM) </w:t>
      </w:r>
      <w:r>
        <w:rPr>
          <w:rFonts w:ascii="Garamond" w:hAnsi="Garamond" w:cs="Arial"/>
          <w:sz w:val="22"/>
          <w:szCs w:val="22"/>
        </w:rPr>
        <w:t>was</w:t>
      </w:r>
      <w:r w:rsidRPr="00597344">
        <w:rPr>
          <w:rFonts w:ascii="Garamond" w:hAnsi="Garamond" w:cs="Arial"/>
          <w:sz w:val="22"/>
          <w:szCs w:val="22"/>
        </w:rPr>
        <w:t xml:space="preserve"> created </w:t>
      </w:r>
      <w:r w:rsidR="00012F4A">
        <w:rPr>
          <w:rFonts w:ascii="Garamond" w:hAnsi="Garamond" w:cs="Arial"/>
          <w:sz w:val="22"/>
          <w:szCs w:val="22"/>
        </w:rPr>
        <w:t>based on the entire LAS dataset</w:t>
      </w:r>
      <w:r w:rsidRPr="00597344">
        <w:rPr>
          <w:rFonts w:ascii="Garamond" w:hAnsi="Garamond" w:cs="Arial"/>
          <w:sz w:val="22"/>
          <w:szCs w:val="22"/>
        </w:rPr>
        <w:t xml:space="preserve">. </w:t>
      </w:r>
      <w:r>
        <w:rPr>
          <w:rFonts w:ascii="Garamond" w:hAnsi="Garamond" w:cs="Arial"/>
          <w:sz w:val="22"/>
          <w:szCs w:val="22"/>
        </w:rPr>
        <w:t xml:space="preserve">The </w:t>
      </w:r>
      <w:r w:rsidR="00012F4A">
        <w:rPr>
          <w:rFonts w:ascii="Garamond" w:hAnsi="Garamond" w:cs="Arial"/>
          <w:sz w:val="22"/>
          <w:szCs w:val="22"/>
        </w:rPr>
        <w:t>DEM</w:t>
      </w:r>
      <w:r w:rsidRPr="00597344">
        <w:rPr>
          <w:rFonts w:ascii="Garamond" w:hAnsi="Garamond" w:cs="Arial"/>
          <w:sz w:val="22"/>
          <w:szCs w:val="22"/>
        </w:rPr>
        <w:t xml:space="preserve"> consist of </w:t>
      </w:r>
      <w:r>
        <w:rPr>
          <w:rFonts w:ascii="Garamond" w:hAnsi="Garamond" w:cs="Arial"/>
          <w:sz w:val="22"/>
          <w:szCs w:val="22"/>
        </w:rPr>
        <w:t xml:space="preserve">using </w:t>
      </w:r>
      <w:r w:rsidRPr="00597344">
        <w:rPr>
          <w:rFonts w:ascii="Garamond" w:hAnsi="Garamond" w:cs="Arial"/>
          <w:sz w:val="22"/>
          <w:szCs w:val="22"/>
        </w:rPr>
        <w:t xml:space="preserve">interpolated ground points in floating point 32 Bit </w:t>
      </w:r>
      <w:r>
        <w:rPr>
          <w:rFonts w:ascii="Garamond" w:hAnsi="Garamond" w:cs="Arial"/>
          <w:sz w:val="22"/>
          <w:szCs w:val="22"/>
        </w:rPr>
        <w:t>IMAGINE Image</w:t>
      </w:r>
      <w:r w:rsidRPr="00597344">
        <w:rPr>
          <w:rFonts w:ascii="Garamond" w:hAnsi="Garamond" w:cs="Arial"/>
          <w:sz w:val="22"/>
          <w:szCs w:val="22"/>
        </w:rPr>
        <w:t xml:space="preserve"> format with a cell size </w:t>
      </w:r>
      <w:r>
        <w:rPr>
          <w:rFonts w:ascii="Garamond" w:hAnsi="Garamond" w:cs="Arial"/>
          <w:sz w:val="22"/>
          <w:szCs w:val="22"/>
        </w:rPr>
        <w:t xml:space="preserve">of </w:t>
      </w:r>
      <w:r w:rsidR="00012F4A">
        <w:rPr>
          <w:rFonts w:ascii="Garamond" w:hAnsi="Garamond" w:cs="Arial"/>
          <w:sz w:val="22"/>
          <w:szCs w:val="22"/>
        </w:rPr>
        <w:t>5 meters</w:t>
      </w:r>
      <w:r>
        <w:rPr>
          <w:rFonts w:ascii="Garamond" w:hAnsi="Garamond" w:cs="Arial"/>
          <w:sz w:val="22"/>
          <w:szCs w:val="22"/>
        </w:rPr>
        <w:t xml:space="preserve"> and hydro-flattened using the collected breaklines. </w:t>
      </w:r>
      <w:r w:rsidR="00012F4A">
        <w:rPr>
          <w:rFonts w:ascii="Garamond" w:hAnsi="Garamond" w:cs="Arial"/>
          <w:sz w:val="22"/>
          <w:szCs w:val="22"/>
        </w:rPr>
        <w:t>A pyramid</w:t>
      </w:r>
      <w:r w:rsidRPr="00597344">
        <w:rPr>
          <w:rFonts w:ascii="Garamond" w:hAnsi="Garamond" w:cs="Arial"/>
          <w:sz w:val="22"/>
          <w:szCs w:val="22"/>
        </w:rPr>
        <w:t xml:space="preserve"> </w:t>
      </w:r>
      <w:r w:rsidR="00012F4A">
        <w:rPr>
          <w:rFonts w:ascii="Garamond" w:hAnsi="Garamond" w:cs="Arial"/>
          <w:sz w:val="22"/>
          <w:szCs w:val="22"/>
        </w:rPr>
        <w:t>was</w:t>
      </w:r>
      <w:r w:rsidRPr="00597344">
        <w:rPr>
          <w:rFonts w:ascii="Garamond" w:hAnsi="Garamond" w:cs="Arial"/>
          <w:sz w:val="22"/>
          <w:szCs w:val="22"/>
        </w:rPr>
        <w:t xml:space="preserve"> then created using the resampl</w:t>
      </w:r>
      <w:r w:rsidR="00012F4A">
        <w:rPr>
          <w:rFonts w:ascii="Garamond" w:hAnsi="Garamond" w:cs="Arial"/>
          <w:sz w:val="22"/>
          <w:szCs w:val="22"/>
        </w:rPr>
        <w:t>ing of Nearest Neighbor (level 5</w:t>
      </w:r>
      <w:r w:rsidRPr="00597344">
        <w:rPr>
          <w:rFonts w:ascii="Garamond" w:hAnsi="Garamond" w:cs="Arial"/>
          <w:sz w:val="22"/>
          <w:szCs w:val="22"/>
        </w:rPr>
        <w:t>).</w:t>
      </w:r>
      <w:r>
        <w:rPr>
          <w:rFonts w:ascii="Garamond" w:hAnsi="Garamond" w:cs="Arial"/>
          <w:sz w:val="22"/>
          <w:szCs w:val="22"/>
        </w:rPr>
        <w:t xml:space="preserve"> </w:t>
      </w:r>
    </w:p>
    <w:p w:rsidR="00BE3A38" w:rsidRDefault="00BE3A38" w:rsidP="00BE3A38">
      <w:pPr>
        <w:ind w:left="720"/>
        <w:rPr>
          <w:rFonts w:ascii="Garamond" w:hAnsi="Garamond" w:cs="Arial"/>
          <w:sz w:val="22"/>
          <w:szCs w:val="22"/>
        </w:rPr>
      </w:pPr>
    </w:p>
    <w:p w:rsidR="00E25A28" w:rsidRDefault="00E25A28" w:rsidP="00E25A28">
      <w:pPr>
        <w:ind w:left="720"/>
        <w:rPr>
          <w:rFonts w:ascii="Garamond" w:hAnsi="Garamond" w:cs="Arial"/>
          <w:b/>
          <w:sz w:val="24"/>
          <w:szCs w:val="22"/>
        </w:rPr>
      </w:pPr>
      <w:r w:rsidRPr="00563ECC">
        <w:rPr>
          <w:rFonts w:ascii="Garamond" w:hAnsi="Garamond" w:cs="Arial"/>
          <w:b/>
          <w:sz w:val="24"/>
          <w:szCs w:val="22"/>
        </w:rPr>
        <w:t>Breaklines</w:t>
      </w:r>
    </w:p>
    <w:p w:rsidR="00E25A28" w:rsidRDefault="00E25A28" w:rsidP="00D757CC">
      <w:pPr>
        <w:ind w:left="720"/>
        <w:rPr>
          <w:rFonts w:ascii="Garamond" w:hAnsi="Garamond" w:cs="Arial"/>
          <w:sz w:val="22"/>
          <w:szCs w:val="22"/>
        </w:rPr>
      </w:pPr>
      <w:r>
        <w:rPr>
          <w:rFonts w:ascii="Garamond" w:hAnsi="Garamond" w:cs="Arial"/>
          <w:sz w:val="22"/>
          <w:szCs w:val="22"/>
        </w:rPr>
        <w:t xml:space="preserve">The breaklines </w:t>
      </w:r>
      <w:r w:rsidR="00B750AD">
        <w:rPr>
          <w:rFonts w:ascii="Garamond" w:hAnsi="Garamond" w:cs="Arial"/>
          <w:sz w:val="22"/>
          <w:szCs w:val="22"/>
        </w:rPr>
        <w:t xml:space="preserve">were created </w:t>
      </w:r>
      <w:r w:rsidR="00BE3A38">
        <w:rPr>
          <w:rFonts w:ascii="Garamond" w:hAnsi="Garamond" w:cs="Arial"/>
          <w:sz w:val="22"/>
          <w:szCs w:val="22"/>
        </w:rPr>
        <w:t>and output in Shape file format (.</w:t>
      </w:r>
      <w:proofErr w:type="spellStart"/>
      <w:r w:rsidR="00BE3A38">
        <w:rPr>
          <w:rFonts w:ascii="Garamond" w:hAnsi="Garamond" w:cs="Arial"/>
          <w:sz w:val="22"/>
          <w:szCs w:val="22"/>
        </w:rPr>
        <w:t>shp</w:t>
      </w:r>
      <w:proofErr w:type="spellEnd"/>
      <w:r w:rsidR="00BE3A38">
        <w:rPr>
          <w:rFonts w:ascii="Garamond" w:hAnsi="Garamond" w:cs="Arial"/>
          <w:sz w:val="22"/>
          <w:szCs w:val="22"/>
        </w:rPr>
        <w:t>)</w:t>
      </w:r>
      <w:r w:rsidR="00B750AD">
        <w:rPr>
          <w:rFonts w:ascii="Garamond" w:hAnsi="Garamond" w:cs="Arial"/>
          <w:sz w:val="22"/>
          <w:szCs w:val="22"/>
        </w:rPr>
        <w:t xml:space="preserve"> and </w:t>
      </w:r>
      <w:r>
        <w:rPr>
          <w:rFonts w:ascii="Garamond" w:hAnsi="Garamond" w:cs="Arial"/>
          <w:sz w:val="22"/>
          <w:szCs w:val="22"/>
        </w:rPr>
        <w:t xml:space="preserve">were digitized using </w:t>
      </w:r>
      <w:r w:rsidR="00B750AD">
        <w:rPr>
          <w:rFonts w:ascii="Garamond" w:hAnsi="Garamond" w:cs="Arial"/>
          <w:sz w:val="22"/>
          <w:szCs w:val="22"/>
        </w:rPr>
        <w:t>ArcGIS 10.</w:t>
      </w:r>
      <w:r w:rsidR="00BE3A38">
        <w:rPr>
          <w:rFonts w:ascii="Garamond" w:hAnsi="Garamond" w:cs="Arial"/>
          <w:sz w:val="22"/>
          <w:szCs w:val="22"/>
        </w:rPr>
        <w:t>1</w:t>
      </w:r>
      <w:r w:rsidR="00B750AD">
        <w:rPr>
          <w:rFonts w:ascii="Garamond" w:hAnsi="Garamond" w:cs="Arial"/>
          <w:sz w:val="22"/>
          <w:szCs w:val="22"/>
        </w:rPr>
        <w:t>. The hydro-flattening process consisted of</w:t>
      </w:r>
      <w:r w:rsidR="00B750AD" w:rsidRPr="00B750AD">
        <w:rPr>
          <w:rFonts w:ascii="Garamond" w:hAnsi="Garamond" w:cs="Arial"/>
          <w:sz w:val="22"/>
          <w:szCs w:val="22"/>
        </w:rPr>
        <w:t xml:space="preserve"> </w:t>
      </w:r>
      <w:r w:rsidR="00B750AD">
        <w:rPr>
          <w:rFonts w:ascii="Garamond" w:hAnsi="Garamond" w:cs="Arial"/>
          <w:sz w:val="22"/>
          <w:szCs w:val="22"/>
        </w:rPr>
        <w:t xml:space="preserve">using a Downstream Constraint method that creates an XYZ location of each vertex; thus creating a modeled watershed flowing downstream.  </w:t>
      </w:r>
      <w:r w:rsidR="00C742EE">
        <w:rPr>
          <w:rFonts w:ascii="Garamond" w:hAnsi="Garamond" w:cs="Arial"/>
          <w:sz w:val="22"/>
          <w:szCs w:val="22"/>
        </w:rPr>
        <w:t xml:space="preserve">Water bodies were flattened to the surface and only collected in accordance with the project Scope. </w:t>
      </w:r>
    </w:p>
    <w:p w:rsidR="00C742EE" w:rsidRDefault="00C742EE" w:rsidP="00D757CC">
      <w:pPr>
        <w:ind w:left="720"/>
        <w:rPr>
          <w:rFonts w:ascii="Garamond" w:hAnsi="Garamond" w:cs="Arial"/>
          <w:sz w:val="22"/>
          <w:szCs w:val="22"/>
        </w:rPr>
      </w:pPr>
    </w:p>
    <w:p w:rsidR="00E25A28" w:rsidRPr="00654DAA" w:rsidRDefault="00E25A28" w:rsidP="00E25A28">
      <w:pPr>
        <w:ind w:left="720"/>
        <w:rPr>
          <w:rFonts w:ascii="Garamond" w:hAnsi="Garamond" w:cs="Arial"/>
          <w:b/>
          <w:sz w:val="24"/>
          <w:szCs w:val="22"/>
        </w:rPr>
      </w:pPr>
      <w:r w:rsidRPr="00654DAA">
        <w:rPr>
          <w:rFonts w:ascii="Garamond" w:hAnsi="Garamond" w:cs="Arial"/>
          <w:b/>
          <w:sz w:val="24"/>
          <w:szCs w:val="22"/>
        </w:rPr>
        <w:t>Intensity Images</w:t>
      </w:r>
    </w:p>
    <w:p w:rsidR="00E25A28" w:rsidRPr="00913015" w:rsidRDefault="00E25A28" w:rsidP="00F14C59">
      <w:pPr>
        <w:ind w:left="720"/>
        <w:rPr>
          <w:rFonts w:ascii="Garamond" w:hAnsi="Garamond" w:cs="Arial"/>
          <w:b/>
          <w:sz w:val="22"/>
          <w:szCs w:val="22"/>
        </w:rPr>
      </w:pPr>
      <w:r w:rsidRPr="00654DAA">
        <w:rPr>
          <w:rFonts w:ascii="Garamond" w:hAnsi="Garamond" w:cs="Arial"/>
          <w:sz w:val="22"/>
          <w:szCs w:val="22"/>
        </w:rPr>
        <w:t>Intensity Images were created from the reflected intensity values in the LAS processed LiDAR dataset in GeoTIFF (.</w:t>
      </w:r>
      <w:proofErr w:type="spellStart"/>
      <w:r w:rsidRPr="00654DAA">
        <w:rPr>
          <w:rFonts w:ascii="Garamond" w:hAnsi="Garamond" w:cs="Arial"/>
          <w:sz w:val="22"/>
          <w:szCs w:val="22"/>
        </w:rPr>
        <w:t>tif</w:t>
      </w:r>
      <w:proofErr w:type="spellEnd"/>
      <w:r w:rsidRPr="00654DAA">
        <w:rPr>
          <w:rFonts w:ascii="Garamond" w:hAnsi="Garamond" w:cs="Arial"/>
          <w:sz w:val="22"/>
          <w:szCs w:val="22"/>
        </w:rPr>
        <w:t xml:space="preserve">) format. Each pixel contains an intensity value interpolated from the LiDAR. Interpolation method was used during the rasterization process for determining the intensity values and to create an unsigned integer 8 Bit TIFF format with a cell size of 1 </w:t>
      </w:r>
      <w:r w:rsidR="00EB2186" w:rsidRPr="00654DAA">
        <w:rPr>
          <w:rFonts w:ascii="Garamond" w:hAnsi="Garamond" w:cs="Arial"/>
          <w:sz w:val="22"/>
          <w:szCs w:val="22"/>
        </w:rPr>
        <w:t>meter</w:t>
      </w:r>
      <w:r w:rsidRPr="00654DAA">
        <w:rPr>
          <w:rFonts w:ascii="Garamond" w:hAnsi="Garamond" w:cs="Arial"/>
          <w:sz w:val="22"/>
          <w:szCs w:val="22"/>
        </w:rPr>
        <w:t>. Pyramids were then created using the resampl</w:t>
      </w:r>
      <w:r w:rsidR="00EB2186" w:rsidRPr="00654DAA">
        <w:rPr>
          <w:rFonts w:ascii="Garamond" w:hAnsi="Garamond" w:cs="Arial"/>
          <w:sz w:val="22"/>
          <w:szCs w:val="22"/>
        </w:rPr>
        <w:t xml:space="preserve">ing of Nearest Neighbor (level </w:t>
      </w:r>
      <w:r w:rsidR="00881225" w:rsidRPr="00654DAA">
        <w:rPr>
          <w:rFonts w:ascii="Garamond" w:hAnsi="Garamond" w:cs="Arial"/>
          <w:sz w:val="22"/>
          <w:szCs w:val="22"/>
        </w:rPr>
        <w:t>6</w:t>
      </w:r>
      <w:r w:rsidRPr="00654DAA">
        <w:rPr>
          <w:rFonts w:ascii="Garamond" w:hAnsi="Garamond" w:cs="Arial"/>
          <w:sz w:val="22"/>
          <w:szCs w:val="22"/>
        </w:rPr>
        <w:t>).</w:t>
      </w:r>
      <w:r w:rsidR="00913015">
        <w:rPr>
          <w:rFonts w:ascii="Garamond" w:hAnsi="Garamond" w:cs="Arial"/>
          <w:sz w:val="22"/>
          <w:szCs w:val="22"/>
        </w:rPr>
        <w:t xml:space="preserve"> </w:t>
      </w:r>
      <w:r w:rsidR="00913015">
        <w:rPr>
          <w:rFonts w:ascii="Garamond" w:hAnsi="Garamond" w:cs="Arial"/>
          <w:b/>
          <w:sz w:val="22"/>
          <w:szCs w:val="22"/>
        </w:rPr>
        <w:t>Note: Due to the bounding buffer extents and tilt of the USGS DO4Q index, black NODATA areas may appear on the outsides of images.</w:t>
      </w:r>
    </w:p>
    <w:p w:rsidR="00E25A28" w:rsidRPr="00654DAA" w:rsidRDefault="00E25A28" w:rsidP="00E25A28">
      <w:pPr>
        <w:ind w:left="720"/>
        <w:rPr>
          <w:rFonts w:ascii="Garamond" w:hAnsi="Garamond" w:cs="Arial"/>
          <w:b/>
          <w:sz w:val="24"/>
          <w:szCs w:val="22"/>
        </w:rPr>
      </w:pPr>
    </w:p>
    <w:p w:rsidR="00E25A28" w:rsidRPr="00654DAA" w:rsidRDefault="00E25A28" w:rsidP="00E25A28">
      <w:pPr>
        <w:ind w:left="720"/>
        <w:rPr>
          <w:rFonts w:ascii="Garamond" w:hAnsi="Garamond" w:cs="Arial"/>
          <w:b/>
          <w:sz w:val="24"/>
          <w:szCs w:val="22"/>
        </w:rPr>
      </w:pPr>
      <w:r w:rsidRPr="00654DAA">
        <w:rPr>
          <w:rFonts w:ascii="Garamond" w:hAnsi="Garamond" w:cs="Arial"/>
          <w:b/>
          <w:sz w:val="24"/>
          <w:szCs w:val="22"/>
        </w:rPr>
        <w:t>Metadata</w:t>
      </w:r>
    </w:p>
    <w:p w:rsidR="00E25A28" w:rsidRPr="00654DAA" w:rsidRDefault="00E25A28" w:rsidP="00E25A28">
      <w:pPr>
        <w:ind w:left="720"/>
        <w:rPr>
          <w:rFonts w:ascii="Garamond" w:hAnsi="Garamond" w:cs="Arial"/>
          <w:sz w:val="22"/>
          <w:szCs w:val="22"/>
        </w:rPr>
      </w:pPr>
      <w:r w:rsidRPr="00654DAA">
        <w:rPr>
          <w:rFonts w:ascii="Garamond" w:hAnsi="Garamond" w:cs="Arial"/>
          <w:sz w:val="22"/>
          <w:szCs w:val="22"/>
        </w:rPr>
        <w:t>The project</w:t>
      </w:r>
      <w:r w:rsidR="00C60078" w:rsidRPr="00654DAA">
        <w:rPr>
          <w:rFonts w:ascii="Garamond" w:hAnsi="Garamond" w:cs="Arial"/>
          <w:sz w:val="22"/>
          <w:szCs w:val="22"/>
        </w:rPr>
        <w:t xml:space="preserve">, </w:t>
      </w:r>
      <w:r w:rsidR="00881225" w:rsidRPr="00654DAA">
        <w:rPr>
          <w:rFonts w:ascii="Garamond" w:hAnsi="Garamond" w:cs="Arial"/>
          <w:sz w:val="22"/>
          <w:szCs w:val="22"/>
        </w:rPr>
        <w:t>product</w:t>
      </w:r>
      <w:r w:rsidR="00C60078" w:rsidRPr="00654DAA">
        <w:rPr>
          <w:rFonts w:ascii="Garamond" w:hAnsi="Garamond" w:cs="Arial"/>
          <w:sz w:val="22"/>
          <w:szCs w:val="22"/>
        </w:rPr>
        <w:t>, and tile</w:t>
      </w:r>
      <w:r w:rsidR="00417138" w:rsidRPr="00654DAA">
        <w:rPr>
          <w:rFonts w:ascii="Garamond" w:hAnsi="Garamond" w:cs="Arial"/>
          <w:sz w:val="22"/>
          <w:szCs w:val="22"/>
        </w:rPr>
        <w:t>-l</w:t>
      </w:r>
      <w:r w:rsidRPr="00654DAA">
        <w:rPr>
          <w:rFonts w:ascii="Garamond" w:hAnsi="Garamond" w:cs="Arial"/>
          <w:sz w:val="22"/>
          <w:szCs w:val="22"/>
        </w:rPr>
        <w:t xml:space="preserve">evel metadata file was created using XML format and follows FGDC requirements. </w:t>
      </w:r>
      <w:r w:rsidR="00417138" w:rsidRPr="00654DAA">
        <w:rPr>
          <w:rFonts w:ascii="Garamond" w:hAnsi="Garamond" w:cs="Arial"/>
          <w:sz w:val="22"/>
          <w:szCs w:val="22"/>
        </w:rPr>
        <w:t>All metadata must pass the USGS metadata parser without any errors.</w:t>
      </w:r>
    </w:p>
    <w:p w:rsidR="00D757CC" w:rsidRPr="00654DAA" w:rsidRDefault="00D757CC" w:rsidP="00E25A28">
      <w:pPr>
        <w:ind w:left="720"/>
        <w:rPr>
          <w:rFonts w:ascii="Garamond" w:hAnsi="Garamond" w:cs="Arial"/>
          <w:sz w:val="22"/>
          <w:szCs w:val="22"/>
        </w:rPr>
      </w:pPr>
    </w:p>
    <w:p w:rsidR="00D757CC" w:rsidRPr="00654DAA" w:rsidRDefault="00D757CC" w:rsidP="00D757CC">
      <w:pPr>
        <w:ind w:left="720"/>
        <w:rPr>
          <w:rFonts w:ascii="Garamond" w:hAnsi="Garamond" w:cs="Arial"/>
          <w:b/>
          <w:sz w:val="24"/>
          <w:szCs w:val="22"/>
        </w:rPr>
      </w:pPr>
      <w:r w:rsidRPr="00654DAA">
        <w:rPr>
          <w:rFonts w:ascii="Garamond" w:hAnsi="Garamond" w:cs="Arial"/>
          <w:b/>
          <w:sz w:val="24"/>
          <w:szCs w:val="22"/>
        </w:rPr>
        <w:t>Other Deliverables</w:t>
      </w:r>
    </w:p>
    <w:p w:rsidR="00D757CC" w:rsidRPr="00654DAA" w:rsidRDefault="00417138" w:rsidP="00417138">
      <w:pPr>
        <w:pStyle w:val="ListParagraph"/>
        <w:numPr>
          <w:ilvl w:val="0"/>
          <w:numId w:val="38"/>
        </w:numPr>
        <w:rPr>
          <w:rFonts w:ascii="Garamond" w:hAnsi="Garamond" w:cs="Arial"/>
          <w:sz w:val="22"/>
          <w:szCs w:val="22"/>
        </w:rPr>
      </w:pPr>
      <w:r w:rsidRPr="00654DAA">
        <w:rPr>
          <w:rFonts w:ascii="Garamond" w:hAnsi="Garamond" w:cs="Arial"/>
          <w:sz w:val="22"/>
          <w:szCs w:val="22"/>
        </w:rPr>
        <w:t>Survey Report</w:t>
      </w:r>
    </w:p>
    <w:p w:rsidR="00417138" w:rsidRPr="00654DAA" w:rsidRDefault="00417138" w:rsidP="00417138">
      <w:pPr>
        <w:pStyle w:val="ListParagraph"/>
        <w:numPr>
          <w:ilvl w:val="0"/>
          <w:numId w:val="38"/>
        </w:numPr>
        <w:rPr>
          <w:rFonts w:ascii="Garamond" w:hAnsi="Garamond" w:cs="Arial"/>
          <w:sz w:val="22"/>
          <w:szCs w:val="22"/>
        </w:rPr>
      </w:pPr>
      <w:r w:rsidRPr="00654DAA">
        <w:rPr>
          <w:rFonts w:ascii="Garamond" w:hAnsi="Garamond" w:cs="Arial"/>
          <w:sz w:val="22"/>
          <w:szCs w:val="22"/>
        </w:rPr>
        <w:t>Project tiling scheme</w:t>
      </w:r>
      <w:r w:rsidR="00DB2A78" w:rsidRPr="00654DAA">
        <w:rPr>
          <w:rFonts w:ascii="Garamond" w:hAnsi="Garamond" w:cs="Arial"/>
          <w:sz w:val="22"/>
          <w:szCs w:val="22"/>
        </w:rPr>
        <w:t>/Boundary</w:t>
      </w:r>
    </w:p>
    <w:p w:rsidR="00417138" w:rsidRPr="00654DAA" w:rsidRDefault="00417138" w:rsidP="00417138">
      <w:pPr>
        <w:pStyle w:val="ListParagraph"/>
        <w:ind w:left="1440"/>
        <w:rPr>
          <w:rFonts w:ascii="Garamond" w:hAnsi="Garamond" w:cs="Arial"/>
          <w:sz w:val="22"/>
          <w:szCs w:val="22"/>
        </w:rPr>
      </w:pPr>
    </w:p>
    <w:p w:rsidR="00E25A28" w:rsidRPr="00654DAA" w:rsidRDefault="00E25A28" w:rsidP="00E25A28">
      <w:pPr>
        <w:ind w:left="720"/>
        <w:rPr>
          <w:rFonts w:ascii="Garamond" w:hAnsi="Garamond" w:cs="Arial"/>
          <w:sz w:val="22"/>
          <w:szCs w:val="22"/>
        </w:rPr>
      </w:pPr>
    </w:p>
    <w:p w:rsidR="0026584B" w:rsidRDefault="00E25A28" w:rsidP="001E4D0F">
      <w:pPr>
        <w:ind w:left="720"/>
        <w:rPr>
          <w:rFonts w:ascii="Garamond" w:hAnsi="Garamond" w:cs="Arial"/>
          <w:sz w:val="22"/>
          <w:szCs w:val="22"/>
        </w:rPr>
      </w:pPr>
      <w:r w:rsidRPr="00654DAA">
        <w:rPr>
          <w:rFonts w:ascii="Garamond" w:hAnsi="Garamond" w:cs="Arial"/>
          <w:sz w:val="22"/>
          <w:szCs w:val="22"/>
        </w:rPr>
        <w:t>A final QC process was undertaken to validate all deliverables for the project. Prior to release of data for delivery, Sanborn’s Quality control/quality assurance department reviews the data and then releases it for delivery.</w:t>
      </w:r>
      <w:bookmarkStart w:id="90" w:name="_Toc239135711"/>
      <w:bookmarkStart w:id="91" w:name="_Toc239135857"/>
      <w:bookmarkStart w:id="92" w:name="_Toc239136033"/>
    </w:p>
    <w:p w:rsidR="0023375A" w:rsidRPr="00654DAA" w:rsidRDefault="0023375A" w:rsidP="001E4D0F">
      <w:pPr>
        <w:ind w:left="720"/>
        <w:rPr>
          <w:rFonts w:ascii="Garamond" w:hAnsi="Garamond" w:cs="Arial"/>
          <w:sz w:val="22"/>
          <w:szCs w:val="22"/>
        </w:rPr>
      </w:pPr>
    </w:p>
    <w:p w:rsidR="00FA183E" w:rsidRPr="00654DAA" w:rsidRDefault="005574D3" w:rsidP="00B844A2">
      <w:pPr>
        <w:pStyle w:val="Heading1"/>
      </w:pPr>
      <w:bookmarkStart w:id="93" w:name="_Toc153936246"/>
      <w:bookmarkStart w:id="94" w:name="_Toc154224641"/>
      <w:bookmarkStart w:id="95" w:name="_Toc158389145"/>
      <w:bookmarkStart w:id="96" w:name="_Toc239135712"/>
      <w:bookmarkStart w:id="97" w:name="_Toc239135861"/>
      <w:bookmarkStart w:id="98" w:name="_Toc420668172"/>
      <w:bookmarkEnd w:id="90"/>
      <w:bookmarkEnd w:id="91"/>
      <w:bookmarkEnd w:id="92"/>
      <w:r w:rsidRPr="00654DAA">
        <w:t>4</w:t>
      </w:r>
      <w:r w:rsidR="00900B86" w:rsidRPr="00654DAA">
        <w:t>.0</w:t>
      </w:r>
      <w:r w:rsidR="00FA183E" w:rsidRPr="00654DAA">
        <w:t xml:space="preserve"> </w:t>
      </w:r>
      <w:r w:rsidR="00FA183E" w:rsidRPr="00654DAA">
        <w:tab/>
      </w:r>
      <w:bookmarkEnd w:id="93"/>
      <w:bookmarkEnd w:id="94"/>
      <w:bookmarkEnd w:id="95"/>
      <w:r w:rsidR="000C0579" w:rsidRPr="00654DAA">
        <w:t>Coordinates and Datum</w:t>
      </w:r>
      <w:bookmarkEnd w:id="96"/>
      <w:bookmarkEnd w:id="97"/>
      <w:bookmarkEnd w:id="98"/>
    </w:p>
    <w:p w:rsidR="00FA183E" w:rsidRPr="00654DAA" w:rsidRDefault="00FA183E" w:rsidP="00FA183E">
      <w:pPr>
        <w:pStyle w:val="Heading"/>
        <w:rPr>
          <w:rStyle w:val="CharChar4"/>
        </w:rPr>
      </w:pPr>
      <w:bookmarkStart w:id="99" w:name="_Toc158389146"/>
    </w:p>
    <w:p w:rsidR="00E35E25" w:rsidRPr="00654DAA" w:rsidRDefault="00E35E25" w:rsidP="00E35E25">
      <w:pPr>
        <w:pStyle w:val="Heading2"/>
      </w:pPr>
      <w:bookmarkStart w:id="100" w:name="_Toc234296302"/>
      <w:bookmarkStart w:id="101" w:name="_Toc239135862"/>
      <w:bookmarkStart w:id="102" w:name="_Toc420668173"/>
      <w:bookmarkEnd w:id="99"/>
      <w:r w:rsidRPr="00654DAA">
        <w:rPr>
          <w:rStyle w:val="CharChar4"/>
          <w:sz w:val="28"/>
        </w:rPr>
        <w:t xml:space="preserve">4.1 </w:t>
      </w:r>
      <w:r w:rsidRPr="00654DAA">
        <w:rPr>
          <w:rStyle w:val="CharChar4"/>
          <w:sz w:val="28"/>
        </w:rPr>
        <w:tab/>
        <w:t>Introduction</w:t>
      </w:r>
      <w:bookmarkEnd w:id="100"/>
      <w:bookmarkEnd w:id="101"/>
      <w:bookmarkEnd w:id="102"/>
    </w:p>
    <w:p w:rsidR="00E35E25" w:rsidRPr="00654DAA" w:rsidRDefault="00E35E25" w:rsidP="00E35E25">
      <w:pPr>
        <w:ind w:left="720"/>
        <w:rPr>
          <w:rFonts w:ascii="Arial" w:hAnsi="Arial" w:cs="Arial"/>
          <w:sz w:val="22"/>
          <w:szCs w:val="22"/>
        </w:rPr>
      </w:pPr>
      <w:r w:rsidRPr="00654DAA">
        <w:rPr>
          <w:rFonts w:ascii="Arial" w:hAnsi="Arial" w:cs="Arial"/>
          <w:sz w:val="22"/>
          <w:szCs w:val="22"/>
        </w:rPr>
        <w:t>The final adjustment was constrained to the published NAD83 (2011) coordinates (</w:t>
      </w:r>
      <w:r w:rsidRPr="00654DAA">
        <w:rPr>
          <w:rFonts w:ascii="Arial" w:hAnsi="Arial" w:cs="Arial"/>
          <w:sz w:val="22"/>
          <w:szCs w:val="22"/>
        </w:rPr>
        <w:sym w:font="Symbol" w:char="F066"/>
      </w:r>
      <w:proofErr w:type="gramStart"/>
      <w:r w:rsidRPr="00654DAA">
        <w:rPr>
          <w:rFonts w:ascii="Arial" w:hAnsi="Arial" w:cs="Arial"/>
          <w:sz w:val="22"/>
          <w:szCs w:val="22"/>
        </w:rPr>
        <w:t xml:space="preserve">, </w:t>
      </w:r>
      <w:proofErr w:type="gramEnd"/>
      <w:r w:rsidRPr="00654DAA">
        <w:rPr>
          <w:rFonts w:ascii="Arial" w:hAnsi="Arial" w:cs="Arial"/>
          <w:sz w:val="22"/>
          <w:szCs w:val="22"/>
        </w:rPr>
        <w:sym w:font="Symbol" w:char="F06C"/>
      </w:r>
      <w:r w:rsidRPr="00654DAA">
        <w:rPr>
          <w:rFonts w:ascii="Arial" w:hAnsi="Arial" w:cs="Arial"/>
          <w:sz w:val="22"/>
          <w:szCs w:val="22"/>
        </w:rPr>
        <w:t xml:space="preserve">) and NAVD88 elevations. </w:t>
      </w:r>
    </w:p>
    <w:p w:rsidR="00E35E25" w:rsidRPr="00654DAA" w:rsidRDefault="00E35E25" w:rsidP="00E35E25">
      <w:pPr>
        <w:pStyle w:val="Heading2"/>
      </w:pPr>
      <w:bookmarkStart w:id="103" w:name="_Toc158389147"/>
      <w:bookmarkStart w:id="104" w:name="_Toc234296303"/>
      <w:bookmarkStart w:id="105" w:name="_Toc239135863"/>
      <w:bookmarkStart w:id="106" w:name="_Toc420668174"/>
      <w:r w:rsidRPr="00654DAA">
        <w:rPr>
          <w:rStyle w:val="CharChar4"/>
          <w:sz w:val="28"/>
        </w:rPr>
        <w:t xml:space="preserve">4.2 </w:t>
      </w:r>
      <w:r w:rsidRPr="00654DAA">
        <w:rPr>
          <w:rStyle w:val="CharChar4"/>
          <w:sz w:val="28"/>
        </w:rPr>
        <w:tab/>
        <w:t>Horizontal Datum</w:t>
      </w:r>
      <w:bookmarkEnd w:id="103"/>
      <w:bookmarkEnd w:id="104"/>
      <w:bookmarkEnd w:id="105"/>
      <w:bookmarkEnd w:id="106"/>
      <w:r w:rsidRPr="00654DAA">
        <w:t xml:space="preserve"> </w:t>
      </w:r>
    </w:p>
    <w:p w:rsidR="00E35E25" w:rsidRPr="00654DAA" w:rsidRDefault="00E35E25" w:rsidP="00E35E25">
      <w:pPr>
        <w:ind w:left="720"/>
        <w:rPr>
          <w:rFonts w:ascii="Arial" w:hAnsi="Arial" w:cs="Arial"/>
          <w:sz w:val="22"/>
          <w:szCs w:val="22"/>
        </w:rPr>
      </w:pPr>
      <w:r w:rsidRPr="00654DAA">
        <w:rPr>
          <w:rFonts w:ascii="Arial" w:hAnsi="Arial" w:cs="Arial"/>
          <w:sz w:val="22"/>
          <w:szCs w:val="22"/>
        </w:rPr>
        <w:t xml:space="preserve">The final horizontal coordinates are provided in </w:t>
      </w:r>
      <w:r w:rsidR="00654DAA">
        <w:rPr>
          <w:rFonts w:ascii="Arial" w:hAnsi="Arial" w:cs="Arial"/>
          <w:sz w:val="22"/>
          <w:szCs w:val="22"/>
        </w:rPr>
        <w:t>UTM 14N</w:t>
      </w:r>
      <w:r w:rsidRPr="00654DAA">
        <w:rPr>
          <w:rFonts w:ascii="Arial" w:hAnsi="Arial" w:cs="Arial"/>
          <w:sz w:val="22"/>
          <w:szCs w:val="22"/>
        </w:rPr>
        <w:t xml:space="preserve"> (</w:t>
      </w:r>
      <w:r w:rsidR="00654DAA">
        <w:rPr>
          <w:rFonts w:ascii="Arial" w:hAnsi="Arial" w:cs="Arial"/>
          <w:sz w:val="22"/>
          <w:szCs w:val="22"/>
        </w:rPr>
        <w:t>NA</w:t>
      </w:r>
      <w:r w:rsidRPr="00654DAA">
        <w:rPr>
          <w:rFonts w:ascii="Arial" w:hAnsi="Arial" w:cs="Arial"/>
          <w:sz w:val="22"/>
          <w:szCs w:val="22"/>
        </w:rPr>
        <w:t xml:space="preserve">2011 adjustment) on the North American Datum of 1983 in units of </w:t>
      </w:r>
      <w:r w:rsidR="00654DAA">
        <w:rPr>
          <w:rFonts w:ascii="Arial" w:hAnsi="Arial" w:cs="Arial"/>
          <w:sz w:val="22"/>
          <w:szCs w:val="22"/>
        </w:rPr>
        <w:t>Meters</w:t>
      </w:r>
      <w:r w:rsidRPr="00654DAA">
        <w:rPr>
          <w:rFonts w:ascii="Arial" w:hAnsi="Arial" w:cs="Arial"/>
          <w:sz w:val="22"/>
          <w:szCs w:val="22"/>
        </w:rPr>
        <w:t xml:space="preserve">.  </w:t>
      </w:r>
    </w:p>
    <w:p w:rsidR="00E35E25" w:rsidRPr="00654DAA" w:rsidRDefault="00E35E25" w:rsidP="00E35E25">
      <w:pPr>
        <w:ind w:left="360" w:hanging="360"/>
        <w:rPr>
          <w:rFonts w:ascii="Arial" w:hAnsi="Arial" w:cs="Arial"/>
          <w:sz w:val="22"/>
          <w:szCs w:val="22"/>
        </w:rPr>
      </w:pPr>
      <w:r w:rsidRPr="00654DAA">
        <w:rPr>
          <w:rFonts w:ascii="Arial" w:hAnsi="Arial" w:cs="Arial"/>
          <w:sz w:val="22"/>
          <w:szCs w:val="22"/>
        </w:rPr>
        <w:t xml:space="preserve">       </w:t>
      </w:r>
    </w:p>
    <w:p w:rsidR="00E35E25" w:rsidRPr="00654DAA" w:rsidRDefault="00E35E25" w:rsidP="00E35E25">
      <w:pPr>
        <w:pStyle w:val="Heading2"/>
      </w:pPr>
      <w:bookmarkStart w:id="107" w:name="_Toc158389148"/>
      <w:bookmarkStart w:id="108" w:name="_Toc234296304"/>
      <w:bookmarkStart w:id="109" w:name="_Toc239135864"/>
      <w:bookmarkStart w:id="110" w:name="_Toc420668175"/>
      <w:r w:rsidRPr="00654DAA">
        <w:rPr>
          <w:rStyle w:val="CharChar3"/>
          <w:sz w:val="28"/>
        </w:rPr>
        <w:lastRenderedPageBreak/>
        <w:t xml:space="preserve">4.3 </w:t>
      </w:r>
      <w:r w:rsidRPr="00654DAA">
        <w:rPr>
          <w:rStyle w:val="CharChar3"/>
          <w:sz w:val="28"/>
        </w:rPr>
        <w:tab/>
        <w:t>Vertical Datum</w:t>
      </w:r>
      <w:bookmarkEnd w:id="107"/>
      <w:bookmarkEnd w:id="108"/>
      <w:bookmarkEnd w:id="109"/>
      <w:bookmarkEnd w:id="110"/>
    </w:p>
    <w:p w:rsidR="00E35E25" w:rsidRDefault="00E35E25" w:rsidP="00E35E25">
      <w:pPr>
        <w:ind w:left="720"/>
        <w:rPr>
          <w:rFonts w:ascii="Arial" w:hAnsi="Arial" w:cs="Arial"/>
          <w:sz w:val="22"/>
          <w:szCs w:val="22"/>
        </w:rPr>
      </w:pPr>
      <w:r w:rsidRPr="00654DAA">
        <w:rPr>
          <w:rFonts w:ascii="Arial" w:hAnsi="Arial" w:cs="Arial"/>
          <w:sz w:val="22"/>
          <w:szCs w:val="22"/>
        </w:rPr>
        <w:t xml:space="preserve">The final orthometric elevations were determined for all points in the network using the newest geoid model, Geoid12a, and are provided on the NAVD88 in units of </w:t>
      </w:r>
      <w:r w:rsidR="00654DAA">
        <w:rPr>
          <w:rFonts w:ascii="Arial" w:hAnsi="Arial" w:cs="Arial"/>
          <w:sz w:val="22"/>
          <w:szCs w:val="22"/>
        </w:rPr>
        <w:t>Meters</w:t>
      </w:r>
      <w:r w:rsidRPr="00654DAA">
        <w:rPr>
          <w:rFonts w:ascii="Arial" w:hAnsi="Arial" w:cs="Arial"/>
          <w:sz w:val="22"/>
          <w:szCs w:val="22"/>
        </w:rPr>
        <w:t>.</w:t>
      </w:r>
    </w:p>
    <w:p w:rsidR="00FA183E" w:rsidRDefault="00FA183E" w:rsidP="00E35E25">
      <w:pPr>
        <w:pStyle w:val="Heading2"/>
        <w:rPr>
          <w:rFonts w:cs="Arial"/>
          <w:sz w:val="22"/>
          <w:szCs w:val="22"/>
        </w:rPr>
      </w:pPr>
    </w:p>
    <w:sectPr w:rsidR="00FA183E" w:rsidSect="00914FDC">
      <w:footerReference w:type="even" r:id="rId17"/>
      <w:footerReference w:type="default" r:id="rId18"/>
      <w:pgSz w:w="12240" w:h="15840"/>
      <w:pgMar w:top="1440" w:right="1800" w:bottom="1440" w:left="1800" w:header="720" w:footer="915"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219" w:rsidRDefault="004B0219">
      <w:r>
        <w:separator/>
      </w:r>
    </w:p>
  </w:endnote>
  <w:endnote w:type="continuationSeparator" w:id="0">
    <w:p w:rsidR="004B0219" w:rsidRDefault="004B0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Bold">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219" w:rsidRDefault="004B0219" w:rsidP="00226A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B0219" w:rsidRDefault="004B0219" w:rsidP="0068641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219" w:rsidRDefault="004B0219" w:rsidP="00226A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55F1A">
      <w:rPr>
        <w:rStyle w:val="PageNumber"/>
        <w:noProof/>
      </w:rPr>
      <w:t>1</w:t>
    </w:r>
    <w:r>
      <w:rPr>
        <w:rStyle w:val="PageNumber"/>
      </w:rPr>
      <w:fldChar w:fldCharType="end"/>
    </w:r>
  </w:p>
  <w:p w:rsidR="004B0219" w:rsidRDefault="004B0219" w:rsidP="0068641C">
    <w:pPr>
      <w:pStyle w:val="Footer"/>
      <w:framePr w:wrap="around" w:vAnchor="text" w:hAnchor="page" w:x="10657" w:y="87"/>
      <w:ind w:right="360"/>
      <w:rPr>
        <w:rStyle w:val="PageNumber"/>
      </w:rPr>
    </w:pPr>
  </w:p>
  <w:p w:rsidR="004B0219" w:rsidRDefault="004B0219">
    <w:pPr>
      <w:pStyle w:val="Footer"/>
      <w:ind w:right="360" w:firstLine="360"/>
    </w:pP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219" w:rsidRDefault="004B0219">
      <w:r>
        <w:separator/>
      </w:r>
    </w:p>
  </w:footnote>
  <w:footnote w:type="continuationSeparator" w:id="0">
    <w:p w:rsidR="004B0219" w:rsidRDefault="004B02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FE4314"/>
    <w:lvl w:ilvl="0">
      <w:start w:val="1"/>
      <w:numFmt w:val="decimal"/>
      <w:lvlText w:val="%1."/>
      <w:lvlJc w:val="left"/>
      <w:pPr>
        <w:tabs>
          <w:tab w:val="num" w:pos="1800"/>
        </w:tabs>
        <w:ind w:left="1800" w:hanging="360"/>
      </w:pPr>
    </w:lvl>
  </w:abstractNum>
  <w:abstractNum w:abstractNumId="1">
    <w:nsid w:val="FFFFFF7D"/>
    <w:multiLevelType w:val="singleLevel"/>
    <w:tmpl w:val="AF6EAAA2"/>
    <w:lvl w:ilvl="0">
      <w:start w:val="1"/>
      <w:numFmt w:val="decimal"/>
      <w:lvlText w:val="%1."/>
      <w:lvlJc w:val="left"/>
      <w:pPr>
        <w:tabs>
          <w:tab w:val="num" w:pos="1440"/>
        </w:tabs>
        <w:ind w:left="1440" w:hanging="360"/>
      </w:pPr>
    </w:lvl>
  </w:abstractNum>
  <w:abstractNum w:abstractNumId="2">
    <w:nsid w:val="FFFFFF7E"/>
    <w:multiLevelType w:val="singleLevel"/>
    <w:tmpl w:val="99EECDDE"/>
    <w:lvl w:ilvl="0">
      <w:start w:val="1"/>
      <w:numFmt w:val="decimal"/>
      <w:lvlText w:val="%1."/>
      <w:lvlJc w:val="left"/>
      <w:pPr>
        <w:tabs>
          <w:tab w:val="num" w:pos="1080"/>
        </w:tabs>
        <w:ind w:left="1080" w:hanging="360"/>
      </w:pPr>
    </w:lvl>
  </w:abstractNum>
  <w:abstractNum w:abstractNumId="3">
    <w:nsid w:val="FFFFFF7F"/>
    <w:multiLevelType w:val="singleLevel"/>
    <w:tmpl w:val="5FF26188"/>
    <w:lvl w:ilvl="0">
      <w:start w:val="1"/>
      <w:numFmt w:val="decimal"/>
      <w:lvlText w:val="%1."/>
      <w:lvlJc w:val="left"/>
      <w:pPr>
        <w:tabs>
          <w:tab w:val="num" w:pos="720"/>
        </w:tabs>
        <w:ind w:left="720" w:hanging="360"/>
      </w:pPr>
    </w:lvl>
  </w:abstractNum>
  <w:abstractNum w:abstractNumId="4">
    <w:nsid w:val="FFFFFF80"/>
    <w:multiLevelType w:val="singleLevel"/>
    <w:tmpl w:val="5666E11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B3A967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87E1FB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7AA786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4744422"/>
    <w:lvl w:ilvl="0">
      <w:start w:val="1"/>
      <w:numFmt w:val="decimal"/>
      <w:lvlText w:val="%1."/>
      <w:lvlJc w:val="left"/>
      <w:pPr>
        <w:tabs>
          <w:tab w:val="num" w:pos="360"/>
        </w:tabs>
        <w:ind w:left="360" w:hanging="360"/>
      </w:pPr>
    </w:lvl>
  </w:abstractNum>
  <w:abstractNum w:abstractNumId="9">
    <w:nsid w:val="FFFFFF89"/>
    <w:multiLevelType w:val="singleLevel"/>
    <w:tmpl w:val="9306B09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2B1458"/>
    <w:multiLevelType w:val="multilevel"/>
    <w:tmpl w:val="57A6E806"/>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017C2BFF"/>
    <w:multiLevelType w:val="multilevel"/>
    <w:tmpl w:val="0F50EF88"/>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D26BF0"/>
    <w:multiLevelType w:val="multilevel"/>
    <w:tmpl w:val="7AEAE086"/>
    <w:lvl w:ilvl="0">
      <w:start w:val="1"/>
      <w:numFmt w:val="decimal"/>
      <w:lvlText w:val="%1"/>
      <w:lvlJc w:val="left"/>
      <w:pPr>
        <w:tabs>
          <w:tab w:val="num" w:pos="432"/>
        </w:tabs>
        <w:ind w:left="432" w:hanging="432"/>
      </w:pPr>
      <w:rPr>
        <w:rFonts w:ascii="Arial Bold" w:hAnsi="Arial Bold" w:hint="default"/>
        <w:b/>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A7E2DAF"/>
    <w:multiLevelType w:val="multilevel"/>
    <w:tmpl w:val="DFC2B7A2"/>
    <w:lvl w:ilvl="0">
      <w:start w:val="3"/>
      <w:numFmt w:val="decimal"/>
      <w:lvlText w:val="%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E672566"/>
    <w:multiLevelType w:val="hybridMultilevel"/>
    <w:tmpl w:val="F9E69E7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nsid w:val="16A02F5D"/>
    <w:multiLevelType w:val="hybridMultilevel"/>
    <w:tmpl w:val="58C291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18AB048A"/>
    <w:multiLevelType w:val="multilevel"/>
    <w:tmpl w:val="7AEAE086"/>
    <w:lvl w:ilvl="0">
      <w:start w:val="1"/>
      <w:numFmt w:val="decimal"/>
      <w:lvlText w:val="%1"/>
      <w:lvlJc w:val="left"/>
      <w:pPr>
        <w:tabs>
          <w:tab w:val="num" w:pos="432"/>
        </w:tabs>
        <w:ind w:left="432" w:hanging="432"/>
      </w:pPr>
      <w:rPr>
        <w:rFonts w:ascii="Arial Bold" w:hAnsi="Arial Bold" w:hint="default"/>
        <w:b/>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1C162DF5"/>
    <w:multiLevelType w:val="multilevel"/>
    <w:tmpl w:val="B7DC16D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1CA3490F"/>
    <w:multiLevelType w:val="multilevel"/>
    <w:tmpl w:val="B2281F74"/>
    <w:lvl w:ilvl="0">
      <w:start w:val="1"/>
      <w:numFmt w:val="decimal"/>
      <w:lvlText w:val="%1"/>
      <w:lvlJc w:val="left"/>
      <w:pPr>
        <w:tabs>
          <w:tab w:val="num" w:pos="432"/>
        </w:tabs>
        <w:ind w:left="432" w:hanging="432"/>
      </w:pPr>
      <w:rPr>
        <w:rFonts w:ascii="Arial Bold" w:hAnsi="Arial Bold" w:hint="default"/>
        <w:b/>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1D311B2F"/>
    <w:multiLevelType w:val="hybridMultilevel"/>
    <w:tmpl w:val="0B32E62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275F1A0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29E26E4F"/>
    <w:multiLevelType w:val="multilevel"/>
    <w:tmpl w:val="8D6ABF6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CAD33CA"/>
    <w:multiLevelType w:val="multilevel"/>
    <w:tmpl w:val="2D92B58E"/>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335211CA"/>
    <w:multiLevelType w:val="hybridMultilevel"/>
    <w:tmpl w:val="260E35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388620F7"/>
    <w:multiLevelType w:val="multilevel"/>
    <w:tmpl w:val="B3CC22A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FE31A4F"/>
    <w:multiLevelType w:val="multilevel"/>
    <w:tmpl w:val="F894ECBC"/>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D852359"/>
    <w:multiLevelType w:val="singleLevel"/>
    <w:tmpl w:val="A43AE466"/>
    <w:lvl w:ilvl="0">
      <w:start w:val="801"/>
      <w:numFmt w:val="decimal"/>
      <w:lvlText w:val="%1"/>
      <w:lvlJc w:val="left"/>
      <w:pPr>
        <w:tabs>
          <w:tab w:val="num" w:pos="720"/>
        </w:tabs>
        <w:ind w:left="720" w:hanging="720"/>
      </w:pPr>
      <w:rPr>
        <w:rFonts w:hint="default"/>
      </w:rPr>
    </w:lvl>
  </w:abstractNum>
  <w:abstractNum w:abstractNumId="28">
    <w:nsid w:val="4E194DA9"/>
    <w:multiLevelType w:val="hybridMultilevel"/>
    <w:tmpl w:val="3A2288DC"/>
    <w:lvl w:ilvl="0" w:tplc="3124B3E6">
      <w:start w:val="1"/>
      <w:numFmt w:val="bullet"/>
      <w:lvlText w:val=""/>
      <w:lvlJc w:val="left"/>
      <w:pPr>
        <w:tabs>
          <w:tab w:val="num" w:pos="360"/>
        </w:tabs>
        <w:ind w:left="360" w:hanging="360"/>
      </w:pPr>
      <w:rPr>
        <w:rFonts w:ascii="Symbol" w:hAnsi="Symbol" w:hint="default"/>
      </w:rPr>
    </w:lvl>
    <w:lvl w:ilvl="1" w:tplc="2A3CCBE8" w:tentative="1">
      <w:start w:val="1"/>
      <w:numFmt w:val="bullet"/>
      <w:lvlText w:val="o"/>
      <w:lvlJc w:val="left"/>
      <w:pPr>
        <w:tabs>
          <w:tab w:val="num" w:pos="0"/>
        </w:tabs>
        <w:ind w:left="0" w:hanging="360"/>
      </w:pPr>
      <w:rPr>
        <w:rFonts w:ascii="Courier New" w:hAnsi="Courier New" w:cs="Courier New" w:hint="default"/>
      </w:rPr>
    </w:lvl>
    <w:lvl w:ilvl="2" w:tplc="32182BD4" w:tentative="1">
      <w:start w:val="1"/>
      <w:numFmt w:val="bullet"/>
      <w:lvlText w:val=""/>
      <w:lvlJc w:val="left"/>
      <w:pPr>
        <w:tabs>
          <w:tab w:val="num" w:pos="720"/>
        </w:tabs>
        <w:ind w:left="720" w:hanging="360"/>
      </w:pPr>
      <w:rPr>
        <w:rFonts w:ascii="Wingdings" w:hAnsi="Wingdings" w:hint="default"/>
      </w:rPr>
    </w:lvl>
    <w:lvl w:ilvl="3" w:tplc="E5CED6AC" w:tentative="1">
      <w:start w:val="1"/>
      <w:numFmt w:val="bullet"/>
      <w:lvlText w:val=""/>
      <w:lvlJc w:val="left"/>
      <w:pPr>
        <w:tabs>
          <w:tab w:val="num" w:pos="1440"/>
        </w:tabs>
        <w:ind w:left="1440" w:hanging="360"/>
      </w:pPr>
      <w:rPr>
        <w:rFonts w:ascii="Symbol" w:hAnsi="Symbol" w:hint="default"/>
      </w:rPr>
    </w:lvl>
    <w:lvl w:ilvl="4" w:tplc="30ACB2F8" w:tentative="1">
      <w:start w:val="1"/>
      <w:numFmt w:val="bullet"/>
      <w:lvlText w:val="o"/>
      <w:lvlJc w:val="left"/>
      <w:pPr>
        <w:tabs>
          <w:tab w:val="num" w:pos="2160"/>
        </w:tabs>
        <w:ind w:left="2160" w:hanging="360"/>
      </w:pPr>
      <w:rPr>
        <w:rFonts w:ascii="Courier New" w:hAnsi="Courier New" w:cs="Courier New" w:hint="default"/>
      </w:rPr>
    </w:lvl>
    <w:lvl w:ilvl="5" w:tplc="4C38540A" w:tentative="1">
      <w:start w:val="1"/>
      <w:numFmt w:val="bullet"/>
      <w:lvlText w:val=""/>
      <w:lvlJc w:val="left"/>
      <w:pPr>
        <w:tabs>
          <w:tab w:val="num" w:pos="2880"/>
        </w:tabs>
        <w:ind w:left="2880" w:hanging="360"/>
      </w:pPr>
      <w:rPr>
        <w:rFonts w:ascii="Wingdings" w:hAnsi="Wingdings" w:hint="default"/>
      </w:rPr>
    </w:lvl>
    <w:lvl w:ilvl="6" w:tplc="8182FBDE" w:tentative="1">
      <w:start w:val="1"/>
      <w:numFmt w:val="bullet"/>
      <w:lvlText w:val=""/>
      <w:lvlJc w:val="left"/>
      <w:pPr>
        <w:tabs>
          <w:tab w:val="num" w:pos="3600"/>
        </w:tabs>
        <w:ind w:left="3600" w:hanging="360"/>
      </w:pPr>
      <w:rPr>
        <w:rFonts w:ascii="Symbol" w:hAnsi="Symbol" w:hint="default"/>
      </w:rPr>
    </w:lvl>
    <w:lvl w:ilvl="7" w:tplc="2104193C" w:tentative="1">
      <w:start w:val="1"/>
      <w:numFmt w:val="bullet"/>
      <w:lvlText w:val="o"/>
      <w:lvlJc w:val="left"/>
      <w:pPr>
        <w:tabs>
          <w:tab w:val="num" w:pos="4320"/>
        </w:tabs>
        <w:ind w:left="4320" w:hanging="360"/>
      </w:pPr>
      <w:rPr>
        <w:rFonts w:ascii="Courier New" w:hAnsi="Courier New" w:cs="Courier New" w:hint="default"/>
      </w:rPr>
    </w:lvl>
    <w:lvl w:ilvl="8" w:tplc="80023AC2" w:tentative="1">
      <w:start w:val="1"/>
      <w:numFmt w:val="bullet"/>
      <w:lvlText w:val=""/>
      <w:lvlJc w:val="left"/>
      <w:pPr>
        <w:tabs>
          <w:tab w:val="num" w:pos="5040"/>
        </w:tabs>
        <w:ind w:left="5040" w:hanging="360"/>
      </w:pPr>
      <w:rPr>
        <w:rFonts w:ascii="Wingdings" w:hAnsi="Wingdings" w:hint="default"/>
      </w:rPr>
    </w:lvl>
  </w:abstractNum>
  <w:abstractNum w:abstractNumId="29">
    <w:nsid w:val="54050F1E"/>
    <w:multiLevelType w:val="multilevel"/>
    <w:tmpl w:val="590C836C"/>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A203CEA"/>
    <w:multiLevelType w:val="multilevel"/>
    <w:tmpl w:val="4C48CAB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BEE77AA"/>
    <w:multiLevelType w:val="singleLevel"/>
    <w:tmpl w:val="189EA7B2"/>
    <w:lvl w:ilvl="0">
      <w:start w:val="903"/>
      <w:numFmt w:val="decimal"/>
      <w:lvlText w:val="%1"/>
      <w:lvlJc w:val="left"/>
      <w:pPr>
        <w:tabs>
          <w:tab w:val="num" w:pos="720"/>
        </w:tabs>
        <w:ind w:left="720" w:hanging="720"/>
      </w:pPr>
      <w:rPr>
        <w:rFonts w:hint="default"/>
      </w:rPr>
    </w:lvl>
  </w:abstractNum>
  <w:abstractNum w:abstractNumId="32">
    <w:nsid w:val="68043DDD"/>
    <w:multiLevelType w:val="singleLevel"/>
    <w:tmpl w:val="F70C2704"/>
    <w:lvl w:ilvl="0">
      <w:start w:val="395"/>
      <w:numFmt w:val="decimal"/>
      <w:lvlText w:val="%1"/>
      <w:lvlJc w:val="left"/>
      <w:pPr>
        <w:tabs>
          <w:tab w:val="num" w:pos="6510"/>
        </w:tabs>
        <w:ind w:left="6510" w:hanging="3105"/>
      </w:pPr>
      <w:rPr>
        <w:rFonts w:hint="default"/>
      </w:rPr>
    </w:lvl>
  </w:abstractNum>
  <w:abstractNum w:abstractNumId="33">
    <w:nsid w:val="69A77B6D"/>
    <w:multiLevelType w:val="multilevel"/>
    <w:tmpl w:val="D50E2458"/>
    <w:lvl w:ilvl="0">
      <w:start w:val="5"/>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B4D45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6F54300D"/>
    <w:multiLevelType w:val="multilevel"/>
    <w:tmpl w:val="ECDC3EE2"/>
    <w:lvl w:ilvl="0">
      <w:start w:val="3"/>
      <w:numFmt w:val="decimal"/>
      <w:lvlText w:val="%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none"/>
      <w:lvlText w:val="4.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162088D"/>
    <w:multiLevelType w:val="multilevel"/>
    <w:tmpl w:val="2E585E1E"/>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 w:numId="11">
    <w:abstractNumId w:val="10"/>
    <w:lvlOverride w:ilvl="0">
      <w:lvl w:ilvl="0">
        <w:start w:val="1"/>
        <w:numFmt w:val="bullet"/>
        <w:lvlText w:val=""/>
        <w:legacy w:legacy="1" w:legacySpace="0" w:legacyIndent="360"/>
        <w:lvlJc w:val="left"/>
        <w:pPr>
          <w:ind w:left="1530" w:hanging="360"/>
        </w:pPr>
        <w:rPr>
          <w:rFonts w:ascii="Symbol" w:hAnsi="Symbol" w:hint="default"/>
        </w:rPr>
      </w:lvl>
    </w:lvlOverride>
  </w:num>
  <w:num w:numId="12">
    <w:abstractNumId w:val="32"/>
  </w:num>
  <w:num w:numId="13">
    <w:abstractNumId w:val="21"/>
  </w:num>
  <w:num w:numId="14">
    <w:abstractNumId w:val="34"/>
  </w:num>
  <w:num w:numId="15">
    <w:abstractNumId w:val="27"/>
  </w:num>
  <w:num w:numId="16">
    <w:abstractNumId w:val="31"/>
  </w:num>
  <w:num w:numId="17">
    <w:abstractNumId w:val="23"/>
  </w:num>
  <w:num w:numId="18">
    <w:abstractNumId w:val="30"/>
  </w:num>
  <w:num w:numId="19">
    <w:abstractNumId w:val="25"/>
  </w:num>
  <w:num w:numId="20">
    <w:abstractNumId w:val="33"/>
  </w:num>
  <w:num w:numId="21">
    <w:abstractNumId w:val="2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5"/>
  </w:num>
  <w:num w:numId="24">
    <w:abstractNumId w:val="13"/>
  </w:num>
  <w:num w:numId="25">
    <w:abstractNumId w:val="20"/>
  </w:num>
  <w:num w:numId="26">
    <w:abstractNumId w:val="17"/>
  </w:num>
  <w:num w:numId="27">
    <w:abstractNumId w:val="11"/>
  </w:num>
  <w:num w:numId="28">
    <w:abstractNumId w:val="19"/>
  </w:num>
  <w:num w:numId="29">
    <w:abstractNumId w:val="28"/>
  </w:num>
  <w:num w:numId="30">
    <w:abstractNumId w:val="12"/>
  </w:num>
  <w:num w:numId="31">
    <w:abstractNumId w:val="22"/>
  </w:num>
  <w:num w:numId="32">
    <w:abstractNumId w:val="18"/>
  </w:num>
  <w:num w:numId="33">
    <w:abstractNumId w:val="36"/>
  </w:num>
  <w:num w:numId="34">
    <w:abstractNumId w:val="14"/>
  </w:num>
  <w:num w:numId="35">
    <w:abstractNumId w:val="35"/>
  </w:num>
  <w:num w:numId="36">
    <w:abstractNumId w:val="29"/>
  </w:num>
  <w:num w:numId="37">
    <w:abstractNumId w:val="24"/>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A82"/>
    <w:rsid w:val="00003CD3"/>
    <w:rsid w:val="00007534"/>
    <w:rsid w:val="00012F4A"/>
    <w:rsid w:val="00022275"/>
    <w:rsid w:val="00025E51"/>
    <w:rsid w:val="00027ED8"/>
    <w:rsid w:val="0003099A"/>
    <w:rsid w:val="00032304"/>
    <w:rsid w:val="00032A6E"/>
    <w:rsid w:val="00042F5A"/>
    <w:rsid w:val="0005628C"/>
    <w:rsid w:val="00056FD1"/>
    <w:rsid w:val="00061D23"/>
    <w:rsid w:val="0006558F"/>
    <w:rsid w:val="00065FEE"/>
    <w:rsid w:val="00066150"/>
    <w:rsid w:val="00073E9D"/>
    <w:rsid w:val="0007486D"/>
    <w:rsid w:val="00076D4C"/>
    <w:rsid w:val="00077024"/>
    <w:rsid w:val="000778E1"/>
    <w:rsid w:val="00080ABE"/>
    <w:rsid w:val="00084894"/>
    <w:rsid w:val="00090B0A"/>
    <w:rsid w:val="000915DB"/>
    <w:rsid w:val="000919DB"/>
    <w:rsid w:val="00091FE2"/>
    <w:rsid w:val="000974B0"/>
    <w:rsid w:val="000C0579"/>
    <w:rsid w:val="000C1E35"/>
    <w:rsid w:val="000C4804"/>
    <w:rsid w:val="000D0B85"/>
    <w:rsid w:val="000D1FFC"/>
    <w:rsid w:val="000D39BA"/>
    <w:rsid w:val="000D4E30"/>
    <w:rsid w:val="000E4A68"/>
    <w:rsid w:val="000E7F64"/>
    <w:rsid w:val="000F3DA2"/>
    <w:rsid w:val="000F55FA"/>
    <w:rsid w:val="000F5852"/>
    <w:rsid w:val="000F78A3"/>
    <w:rsid w:val="001002EC"/>
    <w:rsid w:val="001039AA"/>
    <w:rsid w:val="00112194"/>
    <w:rsid w:val="001136DC"/>
    <w:rsid w:val="00121F21"/>
    <w:rsid w:val="0012202F"/>
    <w:rsid w:val="0012212D"/>
    <w:rsid w:val="00126222"/>
    <w:rsid w:val="00127241"/>
    <w:rsid w:val="00127ED1"/>
    <w:rsid w:val="001371A9"/>
    <w:rsid w:val="00150014"/>
    <w:rsid w:val="00152027"/>
    <w:rsid w:val="00154C11"/>
    <w:rsid w:val="00157E73"/>
    <w:rsid w:val="00160038"/>
    <w:rsid w:val="00161ECF"/>
    <w:rsid w:val="00162188"/>
    <w:rsid w:val="0016336A"/>
    <w:rsid w:val="00167E0E"/>
    <w:rsid w:val="00171F98"/>
    <w:rsid w:val="00184E27"/>
    <w:rsid w:val="00192A3D"/>
    <w:rsid w:val="00193A9B"/>
    <w:rsid w:val="001A0A72"/>
    <w:rsid w:val="001A0DED"/>
    <w:rsid w:val="001A14FA"/>
    <w:rsid w:val="001A50E3"/>
    <w:rsid w:val="001A5F53"/>
    <w:rsid w:val="001A7828"/>
    <w:rsid w:val="001A7B82"/>
    <w:rsid w:val="001B3821"/>
    <w:rsid w:val="001C190F"/>
    <w:rsid w:val="001C4519"/>
    <w:rsid w:val="001C7A8D"/>
    <w:rsid w:val="001D1727"/>
    <w:rsid w:val="001E13A0"/>
    <w:rsid w:val="001E2574"/>
    <w:rsid w:val="001E4D0F"/>
    <w:rsid w:val="001E586F"/>
    <w:rsid w:val="001F6A7B"/>
    <w:rsid w:val="00203CE5"/>
    <w:rsid w:val="00206220"/>
    <w:rsid w:val="002073D5"/>
    <w:rsid w:val="002123CD"/>
    <w:rsid w:val="00225055"/>
    <w:rsid w:val="0022576D"/>
    <w:rsid w:val="00226A01"/>
    <w:rsid w:val="00230382"/>
    <w:rsid w:val="0023375A"/>
    <w:rsid w:val="0023441B"/>
    <w:rsid w:val="0024562E"/>
    <w:rsid w:val="002505A9"/>
    <w:rsid w:val="00254F2E"/>
    <w:rsid w:val="0025614C"/>
    <w:rsid w:val="00262E39"/>
    <w:rsid w:val="002632F5"/>
    <w:rsid w:val="0026584B"/>
    <w:rsid w:val="002661D6"/>
    <w:rsid w:val="00271C7A"/>
    <w:rsid w:val="002734A2"/>
    <w:rsid w:val="00277F64"/>
    <w:rsid w:val="002928E1"/>
    <w:rsid w:val="002A637F"/>
    <w:rsid w:val="002B3B66"/>
    <w:rsid w:val="002C7367"/>
    <w:rsid w:val="002D0527"/>
    <w:rsid w:val="002E07EB"/>
    <w:rsid w:val="002E202D"/>
    <w:rsid w:val="002E38F0"/>
    <w:rsid w:val="002F07FE"/>
    <w:rsid w:val="002F3C2D"/>
    <w:rsid w:val="003004C9"/>
    <w:rsid w:val="003053AF"/>
    <w:rsid w:val="003139EB"/>
    <w:rsid w:val="00316AAD"/>
    <w:rsid w:val="00317D6E"/>
    <w:rsid w:val="0032328D"/>
    <w:rsid w:val="00324B03"/>
    <w:rsid w:val="00330210"/>
    <w:rsid w:val="0033413B"/>
    <w:rsid w:val="00342CED"/>
    <w:rsid w:val="003432F4"/>
    <w:rsid w:val="00350467"/>
    <w:rsid w:val="00350BCC"/>
    <w:rsid w:val="00352BF8"/>
    <w:rsid w:val="003631DA"/>
    <w:rsid w:val="003723F2"/>
    <w:rsid w:val="00375A2F"/>
    <w:rsid w:val="0037711C"/>
    <w:rsid w:val="0037729B"/>
    <w:rsid w:val="003849FA"/>
    <w:rsid w:val="003876A6"/>
    <w:rsid w:val="00393221"/>
    <w:rsid w:val="003969B1"/>
    <w:rsid w:val="00397205"/>
    <w:rsid w:val="003A765B"/>
    <w:rsid w:val="003B0A29"/>
    <w:rsid w:val="003B3CD1"/>
    <w:rsid w:val="003B7014"/>
    <w:rsid w:val="003B7F8F"/>
    <w:rsid w:val="003D056A"/>
    <w:rsid w:val="003E3752"/>
    <w:rsid w:val="003F086C"/>
    <w:rsid w:val="003F12E2"/>
    <w:rsid w:val="003F3C96"/>
    <w:rsid w:val="00402D01"/>
    <w:rsid w:val="00411089"/>
    <w:rsid w:val="004143F1"/>
    <w:rsid w:val="00416F52"/>
    <w:rsid w:val="00417138"/>
    <w:rsid w:val="00426CE5"/>
    <w:rsid w:val="004344A6"/>
    <w:rsid w:val="00445C63"/>
    <w:rsid w:val="00445F5A"/>
    <w:rsid w:val="004548F4"/>
    <w:rsid w:val="0046114A"/>
    <w:rsid w:val="004613DD"/>
    <w:rsid w:val="00461738"/>
    <w:rsid w:val="00461BDC"/>
    <w:rsid w:val="00463E3F"/>
    <w:rsid w:val="00464B3A"/>
    <w:rsid w:val="0046603C"/>
    <w:rsid w:val="00467633"/>
    <w:rsid w:val="00473C02"/>
    <w:rsid w:val="00480086"/>
    <w:rsid w:val="004816AD"/>
    <w:rsid w:val="00486A82"/>
    <w:rsid w:val="004940CC"/>
    <w:rsid w:val="00495ABE"/>
    <w:rsid w:val="004A4AFF"/>
    <w:rsid w:val="004B0219"/>
    <w:rsid w:val="004B41F7"/>
    <w:rsid w:val="004B6FBB"/>
    <w:rsid w:val="004D5AA2"/>
    <w:rsid w:val="004D6A34"/>
    <w:rsid w:val="004E2C47"/>
    <w:rsid w:val="004E7D1F"/>
    <w:rsid w:val="004E7F3A"/>
    <w:rsid w:val="004F25BA"/>
    <w:rsid w:val="004F3837"/>
    <w:rsid w:val="004F7053"/>
    <w:rsid w:val="00503C4F"/>
    <w:rsid w:val="005052CC"/>
    <w:rsid w:val="0050666F"/>
    <w:rsid w:val="005132C6"/>
    <w:rsid w:val="005148A9"/>
    <w:rsid w:val="0052072D"/>
    <w:rsid w:val="00525352"/>
    <w:rsid w:val="00534043"/>
    <w:rsid w:val="00540336"/>
    <w:rsid w:val="005462FA"/>
    <w:rsid w:val="0055497F"/>
    <w:rsid w:val="00556CCE"/>
    <w:rsid w:val="005574D3"/>
    <w:rsid w:val="005609C5"/>
    <w:rsid w:val="00580CF8"/>
    <w:rsid w:val="00583483"/>
    <w:rsid w:val="00584E79"/>
    <w:rsid w:val="0058774C"/>
    <w:rsid w:val="005903B2"/>
    <w:rsid w:val="00590FDE"/>
    <w:rsid w:val="005915EC"/>
    <w:rsid w:val="00593726"/>
    <w:rsid w:val="00595B6C"/>
    <w:rsid w:val="0059750D"/>
    <w:rsid w:val="005A1E00"/>
    <w:rsid w:val="005A26ED"/>
    <w:rsid w:val="005A3D62"/>
    <w:rsid w:val="005A724F"/>
    <w:rsid w:val="005B6F15"/>
    <w:rsid w:val="005C5D6E"/>
    <w:rsid w:val="005C6EB1"/>
    <w:rsid w:val="005C7F2D"/>
    <w:rsid w:val="005D0684"/>
    <w:rsid w:val="005E319B"/>
    <w:rsid w:val="005F26FA"/>
    <w:rsid w:val="005F2B01"/>
    <w:rsid w:val="005F674E"/>
    <w:rsid w:val="006019FE"/>
    <w:rsid w:val="0060255E"/>
    <w:rsid w:val="00605BAE"/>
    <w:rsid w:val="00607469"/>
    <w:rsid w:val="00611D6E"/>
    <w:rsid w:val="006231F2"/>
    <w:rsid w:val="00623DC7"/>
    <w:rsid w:val="00624600"/>
    <w:rsid w:val="00626E29"/>
    <w:rsid w:val="00627B58"/>
    <w:rsid w:val="0063290A"/>
    <w:rsid w:val="0063585E"/>
    <w:rsid w:val="00646196"/>
    <w:rsid w:val="00654DAA"/>
    <w:rsid w:val="0065531B"/>
    <w:rsid w:val="00657B27"/>
    <w:rsid w:val="0066195E"/>
    <w:rsid w:val="006626BB"/>
    <w:rsid w:val="00665CD6"/>
    <w:rsid w:val="006667CA"/>
    <w:rsid w:val="00685931"/>
    <w:rsid w:val="0068641C"/>
    <w:rsid w:val="00687687"/>
    <w:rsid w:val="00687B27"/>
    <w:rsid w:val="006A1A20"/>
    <w:rsid w:val="006A2E8E"/>
    <w:rsid w:val="006A6ED0"/>
    <w:rsid w:val="006B01B8"/>
    <w:rsid w:val="006B04E6"/>
    <w:rsid w:val="006B2F9F"/>
    <w:rsid w:val="006B5640"/>
    <w:rsid w:val="006C2FBC"/>
    <w:rsid w:val="006C6BD3"/>
    <w:rsid w:val="006D0E42"/>
    <w:rsid w:val="006D1815"/>
    <w:rsid w:val="006D63AF"/>
    <w:rsid w:val="006D6B23"/>
    <w:rsid w:val="006E76D9"/>
    <w:rsid w:val="006F658C"/>
    <w:rsid w:val="006F6B0D"/>
    <w:rsid w:val="00710FF9"/>
    <w:rsid w:val="00716E7D"/>
    <w:rsid w:val="00731FDE"/>
    <w:rsid w:val="00733169"/>
    <w:rsid w:val="007369D1"/>
    <w:rsid w:val="007370C8"/>
    <w:rsid w:val="007420B1"/>
    <w:rsid w:val="00742352"/>
    <w:rsid w:val="00744D70"/>
    <w:rsid w:val="00746C08"/>
    <w:rsid w:val="00751E21"/>
    <w:rsid w:val="00764CFA"/>
    <w:rsid w:val="007657F2"/>
    <w:rsid w:val="007751C3"/>
    <w:rsid w:val="007752D6"/>
    <w:rsid w:val="00787324"/>
    <w:rsid w:val="00791A1E"/>
    <w:rsid w:val="007A29FF"/>
    <w:rsid w:val="007D3A30"/>
    <w:rsid w:val="007D6F28"/>
    <w:rsid w:val="007E2BFE"/>
    <w:rsid w:val="007E4470"/>
    <w:rsid w:val="007E57B3"/>
    <w:rsid w:val="007F5AD1"/>
    <w:rsid w:val="00805C52"/>
    <w:rsid w:val="008061F7"/>
    <w:rsid w:val="008246FD"/>
    <w:rsid w:val="0083466E"/>
    <w:rsid w:val="0083608B"/>
    <w:rsid w:val="008411C4"/>
    <w:rsid w:val="0084289F"/>
    <w:rsid w:val="00842A0D"/>
    <w:rsid w:val="0085208D"/>
    <w:rsid w:val="00856441"/>
    <w:rsid w:val="00857F5F"/>
    <w:rsid w:val="00861B17"/>
    <w:rsid w:val="00863C54"/>
    <w:rsid w:val="0087622D"/>
    <w:rsid w:val="00881225"/>
    <w:rsid w:val="008840C5"/>
    <w:rsid w:val="008859B7"/>
    <w:rsid w:val="00892C4B"/>
    <w:rsid w:val="008A2EB6"/>
    <w:rsid w:val="008A565E"/>
    <w:rsid w:val="008B3948"/>
    <w:rsid w:val="008B3EAE"/>
    <w:rsid w:val="008B61CC"/>
    <w:rsid w:val="008C2239"/>
    <w:rsid w:val="008C6CAB"/>
    <w:rsid w:val="008C7DBD"/>
    <w:rsid w:val="008E359D"/>
    <w:rsid w:val="008F36EE"/>
    <w:rsid w:val="00900B86"/>
    <w:rsid w:val="009026BF"/>
    <w:rsid w:val="0090543D"/>
    <w:rsid w:val="00905D0C"/>
    <w:rsid w:val="009070CC"/>
    <w:rsid w:val="00910D46"/>
    <w:rsid w:val="00913015"/>
    <w:rsid w:val="00914FDC"/>
    <w:rsid w:val="009244ED"/>
    <w:rsid w:val="00930328"/>
    <w:rsid w:val="00930D48"/>
    <w:rsid w:val="00942D54"/>
    <w:rsid w:val="00946727"/>
    <w:rsid w:val="00952861"/>
    <w:rsid w:val="009539DD"/>
    <w:rsid w:val="009604C3"/>
    <w:rsid w:val="00960CC8"/>
    <w:rsid w:val="00966833"/>
    <w:rsid w:val="00970BC2"/>
    <w:rsid w:val="00974393"/>
    <w:rsid w:val="00977761"/>
    <w:rsid w:val="0098129B"/>
    <w:rsid w:val="00992CD4"/>
    <w:rsid w:val="00993B01"/>
    <w:rsid w:val="00997E7F"/>
    <w:rsid w:val="009A03DB"/>
    <w:rsid w:val="009A2FBE"/>
    <w:rsid w:val="009A340A"/>
    <w:rsid w:val="009A77B0"/>
    <w:rsid w:val="009B3C2B"/>
    <w:rsid w:val="009C4548"/>
    <w:rsid w:val="009D5A8F"/>
    <w:rsid w:val="009D6613"/>
    <w:rsid w:val="009E08D1"/>
    <w:rsid w:val="009E50B6"/>
    <w:rsid w:val="009E6548"/>
    <w:rsid w:val="009F0524"/>
    <w:rsid w:val="009F6AA2"/>
    <w:rsid w:val="00A02E9F"/>
    <w:rsid w:val="00A0604E"/>
    <w:rsid w:val="00A10486"/>
    <w:rsid w:val="00A13B11"/>
    <w:rsid w:val="00A14844"/>
    <w:rsid w:val="00A165D6"/>
    <w:rsid w:val="00A24A95"/>
    <w:rsid w:val="00A25F2B"/>
    <w:rsid w:val="00A26991"/>
    <w:rsid w:val="00A30A37"/>
    <w:rsid w:val="00A4184B"/>
    <w:rsid w:val="00A47921"/>
    <w:rsid w:val="00A52438"/>
    <w:rsid w:val="00A53835"/>
    <w:rsid w:val="00A610CE"/>
    <w:rsid w:val="00A717B7"/>
    <w:rsid w:val="00A754DB"/>
    <w:rsid w:val="00A935EF"/>
    <w:rsid w:val="00AA3C0D"/>
    <w:rsid w:val="00AB031D"/>
    <w:rsid w:val="00AB0804"/>
    <w:rsid w:val="00AB1EEB"/>
    <w:rsid w:val="00AB587C"/>
    <w:rsid w:val="00AB73D1"/>
    <w:rsid w:val="00AC04DD"/>
    <w:rsid w:val="00AC04FB"/>
    <w:rsid w:val="00AC1CC5"/>
    <w:rsid w:val="00AC7955"/>
    <w:rsid w:val="00AD594E"/>
    <w:rsid w:val="00AD69FA"/>
    <w:rsid w:val="00AF0B3E"/>
    <w:rsid w:val="00AF3417"/>
    <w:rsid w:val="00B0226D"/>
    <w:rsid w:val="00B129C7"/>
    <w:rsid w:val="00B17887"/>
    <w:rsid w:val="00B21404"/>
    <w:rsid w:val="00B23CD8"/>
    <w:rsid w:val="00B27372"/>
    <w:rsid w:val="00B318A8"/>
    <w:rsid w:val="00B337D0"/>
    <w:rsid w:val="00B3655E"/>
    <w:rsid w:val="00B422DD"/>
    <w:rsid w:val="00B602E2"/>
    <w:rsid w:val="00B6131E"/>
    <w:rsid w:val="00B6509E"/>
    <w:rsid w:val="00B66E2A"/>
    <w:rsid w:val="00B70AC1"/>
    <w:rsid w:val="00B750AD"/>
    <w:rsid w:val="00B7520A"/>
    <w:rsid w:val="00B81994"/>
    <w:rsid w:val="00B82C7B"/>
    <w:rsid w:val="00B82F45"/>
    <w:rsid w:val="00B83FB6"/>
    <w:rsid w:val="00B844A2"/>
    <w:rsid w:val="00B8573B"/>
    <w:rsid w:val="00B8676C"/>
    <w:rsid w:val="00B915D7"/>
    <w:rsid w:val="00B91FE6"/>
    <w:rsid w:val="00B934B6"/>
    <w:rsid w:val="00BA02F5"/>
    <w:rsid w:val="00BA26F0"/>
    <w:rsid w:val="00BB32B5"/>
    <w:rsid w:val="00BB36B6"/>
    <w:rsid w:val="00BB40FF"/>
    <w:rsid w:val="00BB7E91"/>
    <w:rsid w:val="00BC668B"/>
    <w:rsid w:val="00BC6B2F"/>
    <w:rsid w:val="00BD5067"/>
    <w:rsid w:val="00BE35F3"/>
    <w:rsid w:val="00BE3A38"/>
    <w:rsid w:val="00BE6BDF"/>
    <w:rsid w:val="00BF7156"/>
    <w:rsid w:val="00C02218"/>
    <w:rsid w:val="00C04157"/>
    <w:rsid w:val="00C102D7"/>
    <w:rsid w:val="00C156D2"/>
    <w:rsid w:val="00C20877"/>
    <w:rsid w:val="00C22A6C"/>
    <w:rsid w:val="00C23DCB"/>
    <w:rsid w:val="00C24889"/>
    <w:rsid w:val="00C253F6"/>
    <w:rsid w:val="00C32A77"/>
    <w:rsid w:val="00C32EA0"/>
    <w:rsid w:val="00C35701"/>
    <w:rsid w:val="00C37E8F"/>
    <w:rsid w:val="00C453BC"/>
    <w:rsid w:val="00C53184"/>
    <w:rsid w:val="00C53D2D"/>
    <w:rsid w:val="00C55739"/>
    <w:rsid w:val="00C56C9D"/>
    <w:rsid w:val="00C60078"/>
    <w:rsid w:val="00C6235D"/>
    <w:rsid w:val="00C63143"/>
    <w:rsid w:val="00C658D4"/>
    <w:rsid w:val="00C73812"/>
    <w:rsid w:val="00C742EE"/>
    <w:rsid w:val="00C82678"/>
    <w:rsid w:val="00C86244"/>
    <w:rsid w:val="00C922C0"/>
    <w:rsid w:val="00CA25D5"/>
    <w:rsid w:val="00CA5118"/>
    <w:rsid w:val="00CB04C8"/>
    <w:rsid w:val="00CB16A2"/>
    <w:rsid w:val="00CB5BCC"/>
    <w:rsid w:val="00CB604F"/>
    <w:rsid w:val="00CC7826"/>
    <w:rsid w:val="00CE043F"/>
    <w:rsid w:val="00CE0751"/>
    <w:rsid w:val="00CE54DC"/>
    <w:rsid w:val="00CF0B95"/>
    <w:rsid w:val="00CF4EFF"/>
    <w:rsid w:val="00CF59D0"/>
    <w:rsid w:val="00D034CA"/>
    <w:rsid w:val="00D12E3C"/>
    <w:rsid w:val="00D15D88"/>
    <w:rsid w:val="00D21566"/>
    <w:rsid w:val="00D24501"/>
    <w:rsid w:val="00D32A55"/>
    <w:rsid w:val="00D33F2A"/>
    <w:rsid w:val="00D35F2F"/>
    <w:rsid w:val="00D361B7"/>
    <w:rsid w:val="00D36F68"/>
    <w:rsid w:val="00D43A45"/>
    <w:rsid w:val="00D43B42"/>
    <w:rsid w:val="00D472A2"/>
    <w:rsid w:val="00D50414"/>
    <w:rsid w:val="00D51C3E"/>
    <w:rsid w:val="00D55F1A"/>
    <w:rsid w:val="00D6068F"/>
    <w:rsid w:val="00D65406"/>
    <w:rsid w:val="00D71E14"/>
    <w:rsid w:val="00D72505"/>
    <w:rsid w:val="00D754A1"/>
    <w:rsid w:val="00D757CC"/>
    <w:rsid w:val="00D76495"/>
    <w:rsid w:val="00D80236"/>
    <w:rsid w:val="00D80B1D"/>
    <w:rsid w:val="00D84F53"/>
    <w:rsid w:val="00D85758"/>
    <w:rsid w:val="00D90C61"/>
    <w:rsid w:val="00DA4C53"/>
    <w:rsid w:val="00DA7D45"/>
    <w:rsid w:val="00DB01BE"/>
    <w:rsid w:val="00DB2A78"/>
    <w:rsid w:val="00DC4A1D"/>
    <w:rsid w:val="00DD6771"/>
    <w:rsid w:val="00DE214A"/>
    <w:rsid w:val="00DE37FF"/>
    <w:rsid w:val="00DF07E7"/>
    <w:rsid w:val="00E038C2"/>
    <w:rsid w:val="00E03EF1"/>
    <w:rsid w:val="00E11E87"/>
    <w:rsid w:val="00E17832"/>
    <w:rsid w:val="00E22E2F"/>
    <w:rsid w:val="00E25A28"/>
    <w:rsid w:val="00E27E72"/>
    <w:rsid w:val="00E35E25"/>
    <w:rsid w:val="00E363F2"/>
    <w:rsid w:val="00E43A65"/>
    <w:rsid w:val="00E4794B"/>
    <w:rsid w:val="00E47E54"/>
    <w:rsid w:val="00E502DA"/>
    <w:rsid w:val="00E54E9C"/>
    <w:rsid w:val="00E55F83"/>
    <w:rsid w:val="00E62F94"/>
    <w:rsid w:val="00E63455"/>
    <w:rsid w:val="00E706B0"/>
    <w:rsid w:val="00E70BB5"/>
    <w:rsid w:val="00E74AB5"/>
    <w:rsid w:val="00E762A3"/>
    <w:rsid w:val="00E8189E"/>
    <w:rsid w:val="00E821A9"/>
    <w:rsid w:val="00E84ABB"/>
    <w:rsid w:val="00E851C2"/>
    <w:rsid w:val="00E85A5B"/>
    <w:rsid w:val="00E9226C"/>
    <w:rsid w:val="00E92F71"/>
    <w:rsid w:val="00EA0415"/>
    <w:rsid w:val="00EA2ABC"/>
    <w:rsid w:val="00EA438E"/>
    <w:rsid w:val="00EA593B"/>
    <w:rsid w:val="00EB2186"/>
    <w:rsid w:val="00EB482D"/>
    <w:rsid w:val="00EB6982"/>
    <w:rsid w:val="00EC4158"/>
    <w:rsid w:val="00EC6BBE"/>
    <w:rsid w:val="00ED3E0D"/>
    <w:rsid w:val="00ED4FF3"/>
    <w:rsid w:val="00EE05D5"/>
    <w:rsid w:val="00EE409D"/>
    <w:rsid w:val="00EE6E3A"/>
    <w:rsid w:val="00F058A5"/>
    <w:rsid w:val="00F059E7"/>
    <w:rsid w:val="00F123DF"/>
    <w:rsid w:val="00F13660"/>
    <w:rsid w:val="00F14C59"/>
    <w:rsid w:val="00F21502"/>
    <w:rsid w:val="00F310DC"/>
    <w:rsid w:val="00F32DC0"/>
    <w:rsid w:val="00F41E65"/>
    <w:rsid w:val="00F427EF"/>
    <w:rsid w:val="00F51139"/>
    <w:rsid w:val="00F5145F"/>
    <w:rsid w:val="00F63D65"/>
    <w:rsid w:val="00F65CCC"/>
    <w:rsid w:val="00F672A9"/>
    <w:rsid w:val="00F82D7A"/>
    <w:rsid w:val="00F87163"/>
    <w:rsid w:val="00F90E6A"/>
    <w:rsid w:val="00F91775"/>
    <w:rsid w:val="00F927BC"/>
    <w:rsid w:val="00F95BF5"/>
    <w:rsid w:val="00F96305"/>
    <w:rsid w:val="00FA183E"/>
    <w:rsid w:val="00FA65B5"/>
    <w:rsid w:val="00FA7E14"/>
    <w:rsid w:val="00FA7E2F"/>
    <w:rsid w:val="00FB2DD3"/>
    <w:rsid w:val="00FB52C3"/>
    <w:rsid w:val="00FC0754"/>
    <w:rsid w:val="00FC4073"/>
    <w:rsid w:val="00FC7D35"/>
    <w:rsid w:val="00FD0EF1"/>
    <w:rsid w:val="00FD36AB"/>
    <w:rsid w:val="00FD7C12"/>
    <w:rsid w:val="00FE3CB9"/>
    <w:rsid w:val="00FE6D0E"/>
    <w:rsid w:val="00FF1787"/>
    <w:rsid w:val="00FF344B"/>
    <w:rsid w:val="00FF6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style>
  <w:style w:type="paragraph" w:styleId="Heading1">
    <w:name w:val="heading 1"/>
    <w:aliases w:val="Heading 1 Char"/>
    <w:basedOn w:val="HeadingBase"/>
    <w:next w:val="BodyText"/>
    <w:qFormat/>
    <w:pPr>
      <w:pBdr>
        <w:bottom w:val="single" w:sz="6" w:space="3" w:color="auto"/>
      </w:pBdr>
      <w:outlineLvl w:val="0"/>
    </w:pPr>
    <w:rPr>
      <w:caps/>
    </w:rPr>
  </w:style>
  <w:style w:type="paragraph" w:styleId="Heading2">
    <w:name w:val="heading 2"/>
    <w:basedOn w:val="HeadingBase"/>
    <w:next w:val="BodyText"/>
    <w:link w:val="Heading2Char"/>
    <w:qFormat/>
    <w:pPr>
      <w:spacing w:before="240" w:line="280" w:lineRule="exact"/>
      <w:outlineLvl w:val="1"/>
    </w:pPr>
  </w:style>
  <w:style w:type="paragraph" w:styleId="Heading3">
    <w:name w:val="heading 3"/>
    <w:basedOn w:val="Normal"/>
    <w:next w:val="Normal"/>
    <w:qFormat/>
    <w:pPr>
      <w:keepNext/>
      <w:outlineLvl w:val="2"/>
    </w:pPr>
    <w:rPr>
      <w:rFonts w:ascii="Arial" w:hAnsi="Arial"/>
      <w:b/>
      <w:snapToGrid w:val="0"/>
      <w:color w:val="000000"/>
      <w:sz w:val="16"/>
    </w:rPr>
  </w:style>
  <w:style w:type="paragraph" w:styleId="Heading4">
    <w:name w:val="heading 4"/>
    <w:basedOn w:val="Normal"/>
    <w:next w:val="Normal"/>
    <w:link w:val="Heading4Char"/>
    <w:qFormat/>
    <w:pPr>
      <w:keepNext/>
      <w:jc w:val="center"/>
      <w:outlineLvl w:val="3"/>
    </w:pPr>
    <w:rPr>
      <w:b/>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ind w:left="-1080" w:firstLine="1080"/>
      <w:jc w:val="center"/>
      <w:outlineLvl w:val="5"/>
    </w:pPr>
    <w:rPr>
      <w:rFonts w:ascii="Arial" w:hAnsi="Arial" w:cs="Arial"/>
      <w:b/>
      <w:bCs/>
      <w:color w:val="000000"/>
      <w:sz w:val="16"/>
      <w:szCs w:val="16"/>
    </w:rPr>
  </w:style>
  <w:style w:type="paragraph" w:styleId="Heading7">
    <w:name w:val="heading 7"/>
    <w:basedOn w:val="Normal"/>
    <w:next w:val="Normal"/>
    <w:qFormat/>
    <w:rsid w:val="00B82C7B"/>
    <w:pPr>
      <w:tabs>
        <w:tab w:val="num" w:pos="1296"/>
      </w:tabs>
      <w:spacing w:before="240" w:after="60"/>
      <w:ind w:left="1296" w:hanging="1296"/>
      <w:outlineLvl w:val="6"/>
    </w:pPr>
    <w:rPr>
      <w:sz w:val="24"/>
      <w:szCs w:val="24"/>
    </w:rPr>
  </w:style>
  <w:style w:type="paragraph" w:styleId="Heading8">
    <w:name w:val="heading 8"/>
    <w:basedOn w:val="Normal"/>
    <w:next w:val="Normal"/>
    <w:qFormat/>
    <w:rsid w:val="00B82C7B"/>
    <w:pPr>
      <w:tabs>
        <w:tab w:val="num" w:pos="1440"/>
      </w:tabs>
      <w:spacing w:before="240" w:after="60"/>
      <w:ind w:left="1440" w:hanging="1440"/>
      <w:outlineLvl w:val="7"/>
    </w:pPr>
    <w:rPr>
      <w:i/>
      <w:iCs/>
      <w:sz w:val="24"/>
      <w:szCs w:val="24"/>
    </w:rPr>
  </w:style>
  <w:style w:type="paragraph" w:styleId="Heading9">
    <w:name w:val="heading 9"/>
    <w:basedOn w:val="Normal"/>
    <w:next w:val="Normal"/>
    <w:qFormat/>
    <w:rsid w:val="00B82C7B"/>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pPr>
      <w:keepNext/>
      <w:keepLines/>
      <w:widowControl w:val="0"/>
      <w:spacing w:before="360" w:after="120" w:line="360" w:lineRule="exact"/>
    </w:pPr>
    <w:rPr>
      <w:rFonts w:ascii="Arial" w:hAnsi="Arial"/>
      <w:b/>
      <w:snapToGrid w:val="0"/>
      <w:kern w:val="28"/>
      <w:sz w:val="28"/>
    </w:rPr>
  </w:style>
  <w:style w:type="paragraph" w:styleId="BodyText">
    <w:name w:val="Body Text"/>
    <w:aliases w:val="Char,Char Char Char,Char Char,Char Char Char Char Char,Char C..., Char, Char Char"/>
    <w:basedOn w:val="Normal"/>
    <w:link w:val="BodyTextChar"/>
    <w:pPr>
      <w:widowControl w:val="0"/>
      <w:spacing w:after="120"/>
      <w:ind w:left="720"/>
      <w:jc w:val="both"/>
    </w:pPr>
    <w:rPr>
      <w:rFonts w:ascii="Arial" w:hAnsi="Arial"/>
      <w:snapToGrid w:val="0"/>
      <w:sz w:val="22"/>
    </w:rPr>
  </w:style>
  <w:style w:type="paragraph" w:styleId="Header">
    <w:name w:val="header"/>
    <w:basedOn w:val="Normal"/>
    <w:pPr>
      <w:keepLines/>
      <w:widowControl w:val="0"/>
      <w:pBdr>
        <w:bottom w:val="single" w:sz="6" w:space="4" w:color="auto"/>
      </w:pBdr>
      <w:tabs>
        <w:tab w:val="center" w:pos="4320"/>
        <w:tab w:val="right" w:pos="8640"/>
      </w:tabs>
    </w:pPr>
    <w:rPr>
      <w:rFonts w:ascii="Arial" w:hAnsi="Arial"/>
      <w:b/>
      <w:caps/>
      <w:snapToGrid w:val="0"/>
      <w:spacing w:val="20"/>
      <w:sz w:val="18"/>
    </w:rPr>
  </w:style>
  <w:style w:type="paragraph" w:customStyle="1" w:styleId="Picture">
    <w:name w:val="Picture"/>
    <w:basedOn w:val="BodyText"/>
    <w:next w:val="Caption"/>
    <w:pPr>
      <w:keepNext/>
      <w:spacing w:before="120"/>
    </w:pPr>
  </w:style>
  <w:style w:type="paragraph" w:styleId="Caption">
    <w:name w:val="caption"/>
    <w:basedOn w:val="Picture"/>
    <w:next w:val="BodyText"/>
    <w:qFormat/>
    <w:pPr>
      <w:ind w:left="0"/>
      <w:jc w:val="center"/>
    </w:pPr>
    <w:rPr>
      <w:b/>
      <w:sz w:val="20"/>
    </w:rPr>
  </w:style>
  <w:style w:type="paragraph" w:styleId="Footer">
    <w:name w:val="footer"/>
    <w:basedOn w:val="Normal"/>
    <w:pPr>
      <w:tabs>
        <w:tab w:val="center" w:pos="4320"/>
        <w:tab w:val="right" w:pos="8640"/>
      </w:tabs>
    </w:pPr>
  </w:style>
  <w:style w:type="paragraph" w:styleId="TOC1">
    <w:name w:val="toc 1"/>
    <w:basedOn w:val="Normal"/>
    <w:next w:val="Normal"/>
    <w:autoRedefine/>
    <w:uiPriority w:val="39"/>
    <w:pPr>
      <w:spacing w:before="120" w:after="120"/>
    </w:pPr>
    <w:rPr>
      <w:b/>
      <w:caps/>
    </w:rPr>
  </w:style>
  <w:style w:type="paragraph" w:styleId="TOC2">
    <w:name w:val="toc 2"/>
    <w:basedOn w:val="Normal"/>
    <w:next w:val="Normal"/>
    <w:autoRedefine/>
    <w:uiPriority w:val="39"/>
    <w:pPr>
      <w:tabs>
        <w:tab w:val="left" w:pos="800"/>
        <w:tab w:val="right" w:leader="dot" w:pos="8630"/>
      </w:tabs>
      <w:ind w:left="200"/>
    </w:pPr>
    <w:rPr>
      <w:smallCaps/>
      <w:noProof/>
    </w:rPr>
  </w:style>
  <w:style w:type="paragraph" w:styleId="TOC3">
    <w:name w:val="toc 3"/>
    <w:basedOn w:val="Normal"/>
    <w:next w:val="Normal"/>
    <w:autoRedefine/>
    <w:pPr>
      <w:ind w:left="400"/>
    </w:pPr>
    <w:rPr>
      <w:i/>
    </w:rPr>
  </w:style>
  <w:style w:type="paragraph" w:styleId="TOC4">
    <w:name w:val="toc 4"/>
    <w:basedOn w:val="Normal"/>
    <w:next w:val="Normal"/>
    <w:autoRedefine/>
    <w:semiHidden/>
    <w:pPr>
      <w:ind w:left="600"/>
    </w:pPr>
    <w:rPr>
      <w:sz w:val="18"/>
    </w:rPr>
  </w:style>
  <w:style w:type="paragraph" w:styleId="TOC5">
    <w:name w:val="toc 5"/>
    <w:basedOn w:val="Normal"/>
    <w:next w:val="Normal"/>
    <w:autoRedefine/>
    <w:semiHidden/>
    <w:pPr>
      <w:ind w:left="800"/>
    </w:pPr>
    <w:rPr>
      <w:sz w:val="18"/>
    </w:rPr>
  </w:style>
  <w:style w:type="paragraph" w:styleId="TOC6">
    <w:name w:val="toc 6"/>
    <w:basedOn w:val="Normal"/>
    <w:next w:val="Normal"/>
    <w:autoRedefine/>
    <w:semiHidden/>
    <w:pPr>
      <w:ind w:left="1000"/>
    </w:pPr>
    <w:rPr>
      <w:sz w:val="18"/>
    </w:rPr>
  </w:style>
  <w:style w:type="paragraph" w:styleId="TOC7">
    <w:name w:val="toc 7"/>
    <w:basedOn w:val="Normal"/>
    <w:next w:val="Normal"/>
    <w:autoRedefine/>
    <w:semiHidden/>
    <w:pPr>
      <w:ind w:left="1200"/>
    </w:pPr>
    <w:rPr>
      <w:sz w:val="18"/>
    </w:rPr>
  </w:style>
  <w:style w:type="paragraph" w:styleId="TOC8">
    <w:name w:val="toc 8"/>
    <w:basedOn w:val="Normal"/>
    <w:next w:val="Normal"/>
    <w:autoRedefine/>
    <w:semiHidden/>
    <w:pPr>
      <w:ind w:left="1400"/>
    </w:pPr>
    <w:rPr>
      <w:sz w:val="18"/>
    </w:rPr>
  </w:style>
  <w:style w:type="paragraph" w:styleId="TOC9">
    <w:name w:val="toc 9"/>
    <w:basedOn w:val="Normal"/>
    <w:next w:val="Normal"/>
    <w:autoRedefine/>
    <w:semiHidden/>
    <w:pPr>
      <w:ind w:left="1600"/>
    </w:pPr>
    <w:rPr>
      <w:sz w:val="18"/>
    </w:rPr>
  </w:style>
  <w:style w:type="character" w:styleId="PageNumber">
    <w:name w:val="page number"/>
    <w:basedOn w:val="DefaultParagraphFont"/>
  </w:style>
  <w:style w:type="paragraph" w:styleId="TableofFigures">
    <w:name w:val="table of figures"/>
    <w:basedOn w:val="Normal"/>
    <w:next w:val="Normal"/>
    <w:link w:val="TableofFiguresChar"/>
    <w:uiPriority w:val="99"/>
    <w:pPr>
      <w:ind w:left="400" w:hanging="400"/>
    </w:pPr>
    <w:rPr>
      <w:smallCaps/>
    </w:rPr>
  </w:style>
  <w:style w:type="paragraph" w:customStyle="1" w:styleId="insert">
    <w:name w:val="insert"/>
    <w:next w:val="BodyText"/>
    <w:pPr>
      <w:widowControl w:val="0"/>
    </w:pPr>
    <w:rPr>
      <w:rFonts w:ascii="Arial" w:hAnsi="Arial"/>
      <w:snapToGrid w:val="0"/>
      <w:sz w:val="16"/>
    </w:rPr>
  </w:style>
  <w:style w:type="paragraph" w:styleId="PlainText">
    <w:name w:val="Plain Text"/>
    <w:basedOn w:val="Normal"/>
    <w:rPr>
      <w:rFonts w:ascii="Courier New" w:hAnsi="Courier New"/>
    </w:rPr>
  </w:style>
  <w:style w:type="paragraph" w:customStyle="1" w:styleId="font5">
    <w:name w:val="font5"/>
    <w:basedOn w:val="Normal"/>
    <w:pPr>
      <w:spacing w:before="100" w:beforeAutospacing="1" w:after="100" w:afterAutospacing="1"/>
    </w:pPr>
    <w:rPr>
      <w:rFonts w:ascii="Arial" w:hAnsi="Arial" w:cs="Arial"/>
      <w:b/>
      <w:bCs/>
      <w:sz w:val="16"/>
      <w:szCs w:val="16"/>
    </w:rPr>
  </w:style>
  <w:style w:type="paragraph" w:customStyle="1" w:styleId="xl25">
    <w:name w:val="xl25"/>
    <w:basedOn w:val="Normal"/>
    <w:pPr>
      <w:pBdr>
        <w:right w:val="dotted" w:sz="4" w:space="0" w:color="auto"/>
      </w:pBdr>
      <w:spacing w:before="100" w:beforeAutospacing="1" w:after="100" w:afterAutospacing="1"/>
      <w:jc w:val="center"/>
    </w:pPr>
    <w:rPr>
      <w:rFonts w:ascii="Symbol" w:hAnsi="Symbol"/>
      <w:b/>
      <w:bCs/>
      <w:sz w:val="16"/>
      <w:szCs w:val="16"/>
    </w:rPr>
  </w:style>
  <w:style w:type="paragraph" w:customStyle="1" w:styleId="xl26">
    <w:name w:val="xl26"/>
    <w:basedOn w:val="Normal"/>
    <w:pPr>
      <w:pBdr>
        <w:bottom w:val="single" w:sz="8" w:space="0" w:color="auto"/>
        <w:right w:val="dotted" w:sz="4" w:space="0" w:color="auto"/>
      </w:pBdr>
      <w:spacing w:before="100" w:beforeAutospacing="1" w:after="100" w:afterAutospacing="1"/>
      <w:jc w:val="center"/>
    </w:pPr>
    <w:rPr>
      <w:rFonts w:ascii="Arial" w:hAnsi="Arial" w:cs="Arial"/>
      <w:b/>
      <w:bCs/>
      <w:sz w:val="16"/>
      <w:szCs w:val="16"/>
    </w:rPr>
  </w:style>
  <w:style w:type="paragraph" w:customStyle="1" w:styleId="xl27">
    <w:name w:val="xl27"/>
    <w:basedOn w:val="Normal"/>
    <w:pPr>
      <w:pBdr>
        <w:right w:val="dotted" w:sz="4" w:space="0" w:color="auto"/>
      </w:pBdr>
      <w:spacing w:before="100" w:beforeAutospacing="1" w:after="100" w:afterAutospacing="1"/>
    </w:pPr>
    <w:rPr>
      <w:rFonts w:ascii="Arial" w:hAnsi="Arial" w:cs="Arial"/>
      <w:b/>
      <w:bCs/>
      <w:sz w:val="16"/>
      <w:szCs w:val="16"/>
    </w:rPr>
  </w:style>
  <w:style w:type="paragraph" w:customStyle="1" w:styleId="xl28">
    <w:name w:val="xl28"/>
    <w:basedOn w:val="Normal"/>
    <w:pPr>
      <w:pBdr>
        <w:bottom w:val="single" w:sz="8" w:space="0" w:color="auto"/>
      </w:pBdr>
      <w:spacing w:before="100" w:beforeAutospacing="1" w:after="100" w:afterAutospacing="1"/>
      <w:jc w:val="center"/>
    </w:pPr>
    <w:rPr>
      <w:rFonts w:ascii="Arial" w:hAnsi="Arial" w:cs="Arial"/>
      <w:b/>
      <w:bCs/>
      <w:sz w:val="16"/>
      <w:szCs w:val="16"/>
    </w:rPr>
  </w:style>
  <w:style w:type="paragraph" w:customStyle="1" w:styleId="xl29">
    <w:name w:val="xl29"/>
    <w:basedOn w:val="Normal"/>
    <w:pPr>
      <w:pBdr>
        <w:right w:val="dotted" w:sz="4" w:space="0" w:color="auto"/>
      </w:pBdr>
      <w:spacing w:before="100" w:beforeAutospacing="1" w:after="100" w:afterAutospacing="1"/>
      <w:jc w:val="center"/>
    </w:pPr>
    <w:rPr>
      <w:rFonts w:ascii="Arial" w:hAnsi="Arial" w:cs="Arial"/>
      <w:b/>
      <w:bCs/>
      <w:color w:val="000000"/>
      <w:sz w:val="16"/>
      <w:szCs w:val="16"/>
    </w:rPr>
  </w:style>
  <w:style w:type="paragraph" w:customStyle="1" w:styleId="xl30">
    <w:name w:val="xl30"/>
    <w:basedOn w:val="Normal"/>
    <w:pPr>
      <w:pBdr>
        <w:bottom w:val="single" w:sz="8" w:space="0" w:color="auto"/>
        <w:right w:val="dotted" w:sz="4" w:space="0" w:color="auto"/>
      </w:pBdr>
      <w:spacing w:before="100" w:beforeAutospacing="1" w:after="100" w:afterAutospacing="1"/>
      <w:jc w:val="center"/>
    </w:pPr>
    <w:rPr>
      <w:rFonts w:ascii="Arial" w:hAnsi="Arial" w:cs="Arial"/>
      <w:b/>
      <w:bCs/>
      <w:color w:val="000000"/>
      <w:sz w:val="16"/>
      <w:szCs w:val="16"/>
    </w:rPr>
  </w:style>
  <w:style w:type="character" w:styleId="HTMLTypewriter">
    <w:name w:val="HTML Typewriter"/>
    <w:basedOn w:val="DefaultParagraphFont"/>
    <w:rsid w:val="00375A2F"/>
    <w:rPr>
      <w:rFonts w:ascii="Courier New" w:eastAsia="Times New Roman" w:hAnsi="Courier New" w:cs="Courier New"/>
      <w:sz w:val="20"/>
      <w:szCs w:val="20"/>
    </w:rPr>
  </w:style>
  <w:style w:type="paragraph" w:styleId="HTMLPreformatted">
    <w:name w:val="HTML Preformatted"/>
    <w:basedOn w:val="Normal"/>
    <w:rsid w:val="00375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yperlink">
    <w:name w:val="Hyperlink"/>
    <w:basedOn w:val="DefaultParagraphFont"/>
    <w:uiPriority w:val="99"/>
    <w:rsid w:val="00375A2F"/>
    <w:rPr>
      <w:color w:val="0000FF"/>
      <w:u w:val="single"/>
    </w:rPr>
  </w:style>
  <w:style w:type="character" w:styleId="FollowedHyperlink">
    <w:name w:val="FollowedHyperlink"/>
    <w:basedOn w:val="DefaultParagraphFont"/>
    <w:rsid w:val="00C32EA0"/>
    <w:rPr>
      <w:color w:val="800080"/>
      <w:u w:val="single"/>
    </w:rPr>
  </w:style>
  <w:style w:type="paragraph" w:customStyle="1" w:styleId="xl22">
    <w:name w:val="xl22"/>
    <w:basedOn w:val="Normal"/>
    <w:rsid w:val="00C32EA0"/>
    <w:pPr>
      <w:spacing w:before="100" w:beforeAutospacing="1" w:after="100" w:afterAutospacing="1"/>
      <w:jc w:val="center"/>
    </w:pPr>
    <w:rPr>
      <w:rFonts w:ascii="Arial" w:hAnsi="Arial" w:cs="Arial"/>
      <w:b/>
      <w:bCs/>
      <w:sz w:val="24"/>
      <w:szCs w:val="24"/>
    </w:rPr>
  </w:style>
  <w:style w:type="paragraph" w:customStyle="1" w:styleId="xl23">
    <w:name w:val="xl23"/>
    <w:basedOn w:val="Normal"/>
    <w:rsid w:val="00C32EA0"/>
    <w:pPr>
      <w:shd w:val="clear" w:color="auto" w:fill="FFFF00"/>
      <w:spacing w:before="100" w:beforeAutospacing="1" w:after="100" w:afterAutospacing="1"/>
      <w:jc w:val="center"/>
    </w:pPr>
    <w:rPr>
      <w:rFonts w:ascii="Arial" w:hAnsi="Arial" w:cs="Arial"/>
      <w:b/>
      <w:bCs/>
      <w:sz w:val="24"/>
      <w:szCs w:val="24"/>
    </w:rPr>
  </w:style>
  <w:style w:type="paragraph" w:customStyle="1" w:styleId="xl24">
    <w:name w:val="xl24"/>
    <w:basedOn w:val="Normal"/>
    <w:rsid w:val="00C32EA0"/>
    <w:pPr>
      <w:shd w:val="clear" w:color="auto" w:fill="FFFF00"/>
      <w:spacing w:before="100" w:beforeAutospacing="1" w:after="100" w:afterAutospacing="1"/>
      <w:jc w:val="center"/>
    </w:pPr>
    <w:rPr>
      <w:sz w:val="24"/>
      <w:szCs w:val="24"/>
    </w:rPr>
  </w:style>
  <w:style w:type="paragraph" w:customStyle="1" w:styleId="xl31">
    <w:name w:val="xl31"/>
    <w:basedOn w:val="Normal"/>
    <w:rsid w:val="00C32EA0"/>
    <w:pPr>
      <w:pBdr>
        <w:top w:val="single" w:sz="4" w:space="0" w:color="auto"/>
        <w:left w:val="single" w:sz="4" w:space="0" w:color="auto"/>
        <w:bottom w:val="double" w:sz="6" w:space="0" w:color="auto"/>
        <w:right w:val="single" w:sz="4" w:space="0" w:color="auto"/>
      </w:pBdr>
      <w:shd w:val="clear" w:color="auto" w:fill="FFFF00"/>
      <w:spacing w:before="100" w:beforeAutospacing="1" w:after="100" w:afterAutospacing="1"/>
      <w:jc w:val="center"/>
    </w:pPr>
    <w:rPr>
      <w:rFonts w:ascii="Arial" w:hAnsi="Arial" w:cs="Arial"/>
      <w:b/>
      <w:bCs/>
      <w:sz w:val="24"/>
      <w:szCs w:val="24"/>
    </w:rPr>
  </w:style>
  <w:style w:type="paragraph" w:customStyle="1" w:styleId="xl32">
    <w:name w:val="xl32"/>
    <w:basedOn w:val="Normal"/>
    <w:rsid w:val="00C32EA0"/>
    <w:pPr>
      <w:pBdr>
        <w:top w:val="single" w:sz="4" w:space="0" w:color="auto"/>
        <w:left w:val="single" w:sz="4" w:space="0" w:color="auto"/>
        <w:bottom w:val="double" w:sz="6" w:space="0" w:color="auto"/>
        <w:right w:val="single" w:sz="4" w:space="0" w:color="auto"/>
      </w:pBdr>
      <w:shd w:val="clear" w:color="auto" w:fill="FFFF00"/>
      <w:spacing w:before="100" w:beforeAutospacing="1" w:after="100" w:afterAutospacing="1"/>
      <w:jc w:val="center"/>
    </w:pPr>
    <w:rPr>
      <w:rFonts w:ascii="Arial" w:hAnsi="Arial" w:cs="Arial"/>
      <w:b/>
      <w:bCs/>
      <w:sz w:val="24"/>
      <w:szCs w:val="24"/>
    </w:rPr>
  </w:style>
  <w:style w:type="paragraph" w:customStyle="1" w:styleId="xl33">
    <w:name w:val="xl33"/>
    <w:basedOn w:val="Normal"/>
    <w:rsid w:val="00C32EA0"/>
    <w:pPr>
      <w:pBdr>
        <w:top w:val="single" w:sz="4" w:space="0" w:color="auto"/>
        <w:left w:val="single" w:sz="4" w:space="0" w:color="auto"/>
        <w:bottom w:val="double" w:sz="6" w:space="0" w:color="auto"/>
        <w:right w:val="single" w:sz="4" w:space="0" w:color="auto"/>
      </w:pBdr>
      <w:shd w:val="clear" w:color="auto" w:fill="CCFFFF"/>
      <w:spacing w:before="100" w:beforeAutospacing="1" w:after="100" w:afterAutospacing="1"/>
      <w:jc w:val="center"/>
    </w:pPr>
    <w:rPr>
      <w:rFonts w:ascii="Arial" w:hAnsi="Arial" w:cs="Arial"/>
      <w:b/>
      <w:bCs/>
      <w:sz w:val="24"/>
      <w:szCs w:val="24"/>
    </w:rPr>
  </w:style>
  <w:style w:type="paragraph" w:customStyle="1" w:styleId="xl34">
    <w:name w:val="xl34"/>
    <w:basedOn w:val="Normal"/>
    <w:rsid w:val="00C32EA0"/>
    <w:pPr>
      <w:pBdr>
        <w:top w:val="double" w:sz="6"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24"/>
      <w:szCs w:val="24"/>
    </w:rPr>
  </w:style>
  <w:style w:type="paragraph" w:customStyle="1" w:styleId="xl35">
    <w:name w:val="xl35"/>
    <w:basedOn w:val="Normal"/>
    <w:rsid w:val="00C32EA0"/>
    <w:pPr>
      <w:pBdr>
        <w:top w:val="double" w:sz="6"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sz w:val="24"/>
      <w:szCs w:val="24"/>
    </w:rPr>
  </w:style>
  <w:style w:type="paragraph" w:customStyle="1" w:styleId="xl36">
    <w:name w:val="xl36"/>
    <w:basedOn w:val="Normal"/>
    <w:rsid w:val="00C32EA0"/>
    <w:pPr>
      <w:pBdr>
        <w:top w:val="double" w:sz="6"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7">
    <w:name w:val="xl37"/>
    <w:basedOn w:val="Normal"/>
    <w:rsid w:val="00C32EA0"/>
    <w:pPr>
      <w:pBdr>
        <w:top w:val="double" w:sz="6"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8">
    <w:name w:val="xl38"/>
    <w:basedOn w:val="Normal"/>
    <w:rsid w:val="00C32EA0"/>
    <w:pPr>
      <w:pBdr>
        <w:top w:val="double" w:sz="6"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4"/>
      <w:szCs w:val="24"/>
    </w:rPr>
  </w:style>
  <w:style w:type="paragraph" w:customStyle="1" w:styleId="xl39">
    <w:name w:val="xl39"/>
    <w:basedOn w:val="Normal"/>
    <w:rsid w:val="00C32EA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24"/>
      <w:szCs w:val="24"/>
    </w:rPr>
  </w:style>
  <w:style w:type="paragraph" w:customStyle="1" w:styleId="xl40">
    <w:name w:val="xl40"/>
    <w:basedOn w:val="Normal"/>
    <w:rsid w:val="00C32EA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sz w:val="24"/>
      <w:szCs w:val="24"/>
    </w:rPr>
  </w:style>
  <w:style w:type="paragraph" w:customStyle="1" w:styleId="xl41">
    <w:name w:val="xl41"/>
    <w:basedOn w:val="Normal"/>
    <w:rsid w:val="00C32EA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2">
    <w:name w:val="xl42"/>
    <w:basedOn w:val="Normal"/>
    <w:rsid w:val="00C32EA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3">
    <w:name w:val="xl43"/>
    <w:basedOn w:val="Normal"/>
    <w:rsid w:val="00C32EA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4"/>
      <w:szCs w:val="24"/>
    </w:rPr>
  </w:style>
  <w:style w:type="character" w:customStyle="1" w:styleId="Heading4Char">
    <w:name w:val="Heading 4 Char"/>
    <w:basedOn w:val="DefaultParagraphFont"/>
    <w:link w:val="Heading4"/>
    <w:rsid w:val="007F5AD1"/>
    <w:rPr>
      <w:b/>
      <w:lang w:val="en-US" w:eastAsia="en-US" w:bidi="ar-SA"/>
    </w:rPr>
  </w:style>
  <w:style w:type="paragraph" w:styleId="BodyTextIndent">
    <w:name w:val="Body Text Indent"/>
    <w:basedOn w:val="Normal"/>
    <w:rsid w:val="00CB604F"/>
    <w:pPr>
      <w:widowControl w:val="0"/>
      <w:jc w:val="both"/>
    </w:pPr>
    <w:rPr>
      <w:rFonts w:ascii="Tahoma" w:hAnsi="Tahoma"/>
      <w:sz w:val="22"/>
    </w:rPr>
  </w:style>
  <w:style w:type="paragraph" w:styleId="BodyText2">
    <w:name w:val="Body Text 2"/>
    <w:basedOn w:val="Normal"/>
    <w:rsid w:val="00CB604F"/>
    <w:pPr>
      <w:jc w:val="both"/>
    </w:pPr>
    <w:rPr>
      <w:rFonts w:ascii="Arial" w:hAnsi="Arial"/>
      <w:sz w:val="22"/>
    </w:rPr>
  </w:style>
  <w:style w:type="paragraph" w:customStyle="1" w:styleId="Default">
    <w:name w:val="Default"/>
    <w:rsid w:val="00CB604F"/>
    <w:pPr>
      <w:autoSpaceDE w:val="0"/>
      <w:autoSpaceDN w:val="0"/>
      <w:adjustRightInd w:val="0"/>
    </w:pPr>
    <w:rPr>
      <w:rFonts w:ascii="Arial" w:hAnsi="Arial" w:cs="Arial"/>
    </w:rPr>
  </w:style>
  <w:style w:type="paragraph" w:styleId="NormalWeb">
    <w:name w:val="Normal (Web)"/>
    <w:basedOn w:val="Normal"/>
    <w:rsid w:val="00CB604F"/>
    <w:pPr>
      <w:spacing w:before="100" w:beforeAutospacing="1" w:after="100" w:afterAutospacing="1"/>
    </w:pPr>
    <w:rPr>
      <w:sz w:val="24"/>
      <w:szCs w:val="24"/>
    </w:rPr>
  </w:style>
  <w:style w:type="paragraph" w:customStyle="1" w:styleId="HTMLTypewriter14pt">
    <w:name w:val="HTML Typewriter + 14 pt"/>
    <w:aliases w:val="Bold,Black,All caps,Kern at 14 pt"/>
    <w:basedOn w:val="Heading1"/>
    <w:rsid w:val="00E43A65"/>
    <w:pPr>
      <w:widowControl/>
      <w:jc w:val="both"/>
    </w:pPr>
  </w:style>
  <w:style w:type="character" w:customStyle="1" w:styleId="BodyTextChar">
    <w:name w:val="Body Text Char"/>
    <w:aliases w:val="Char Char2,Char Char Char Char,Char Char Char1,Char Char Char Char Char Char,Char C... Char, Char Char1, Char Char Char"/>
    <w:basedOn w:val="DefaultParagraphFont"/>
    <w:link w:val="BodyText"/>
    <w:rsid w:val="00B82C7B"/>
    <w:rPr>
      <w:rFonts w:ascii="Arial" w:hAnsi="Arial"/>
      <w:snapToGrid w:val="0"/>
      <w:sz w:val="22"/>
      <w:lang w:val="en-US" w:eastAsia="en-US" w:bidi="ar-SA"/>
    </w:rPr>
  </w:style>
  <w:style w:type="character" w:customStyle="1" w:styleId="CharChar1">
    <w:name w:val="Char Char1"/>
    <w:aliases w:val="Char Char Char Char Char1,Char Char Char Char Char Char Char"/>
    <w:basedOn w:val="DefaultParagraphFont"/>
    <w:rsid w:val="00B82C7B"/>
    <w:rPr>
      <w:rFonts w:ascii="Arial" w:hAnsi="Arial"/>
      <w:noProof/>
      <w:sz w:val="22"/>
      <w:lang w:val="en-US" w:eastAsia="en-US" w:bidi="ar-SA"/>
    </w:rPr>
  </w:style>
  <w:style w:type="table" w:styleId="TableGrid">
    <w:name w:val="Table Grid"/>
    <w:basedOn w:val="TableNormal"/>
    <w:rsid w:val="00B82C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B82C7B"/>
    <w:rPr>
      <w:rFonts w:ascii="Arial" w:hAnsi="Arial"/>
      <w:b/>
      <w:snapToGrid w:val="0"/>
      <w:kern w:val="28"/>
      <w:sz w:val="28"/>
      <w:lang w:val="en-US" w:eastAsia="en-US" w:bidi="ar-SA"/>
    </w:rPr>
  </w:style>
  <w:style w:type="character" w:customStyle="1" w:styleId="CharChar4">
    <w:name w:val="Char Char4"/>
    <w:basedOn w:val="DefaultParagraphFont"/>
    <w:rsid w:val="00B82C7B"/>
    <w:rPr>
      <w:rFonts w:ascii="Arial" w:hAnsi="Arial"/>
      <w:b/>
      <w:kern w:val="28"/>
      <w:sz w:val="22"/>
      <w:lang w:val="en-US" w:eastAsia="en-US" w:bidi="ar-SA"/>
    </w:rPr>
  </w:style>
  <w:style w:type="character" w:customStyle="1" w:styleId="CharChar3">
    <w:name w:val="Char Char3"/>
    <w:basedOn w:val="DefaultParagraphFont"/>
    <w:rsid w:val="00B82C7B"/>
    <w:rPr>
      <w:rFonts w:ascii="Arial" w:hAnsi="Arial"/>
      <w:b/>
      <w:sz w:val="22"/>
      <w:lang w:val="en-US" w:eastAsia="en-US" w:bidi="ar-SA"/>
    </w:rPr>
  </w:style>
  <w:style w:type="paragraph" w:customStyle="1" w:styleId="Figure">
    <w:name w:val="Figure"/>
    <w:basedOn w:val="Normal"/>
    <w:rsid w:val="00B82C7B"/>
    <w:pPr>
      <w:jc w:val="center"/>
    </w:pPr>
    <w:rPr>
      <w:rFonts w:ascii="Arial" w:hAnsi="Arial" w:cs="Arial"/>
      <w:b/>
      <w:iCs/>
      <w:sz w:val="22"/>
      <w:szCs w:val="22"/>
    </w:rPr>
  </w:style>
  <w:style w:type="paragraph" w:customStyle="1" w:styleId="Heading">
    <w:name w:val="Heading"/>
    <w:basedOn w:val="Header"/>
    <w:rsid w:val="00B82C7B"/>
    <w:pPr>
      <w:keepLines w:val="0"/>
      <w:widowControl/>
      <w:pBdr>
        <w:bottom w:val="none" w:sz="0" w:space="0" w:color="auto"/>
      </w:pBdr>
      <w:spacing w:line="360" w:lineRule="auto"/>
    </w:pPr>
    <w:rPr>
      <w:rFonts w:cs="Arial"/>
      <w:caps w:val="0"/>
      <w:snapToGrid/>
      <w:spacing w:val="0"/>
      <w:sz w:val="22"/>
      <w:szCs w:val="22"/>
    </w:rPr>
  </w:style>
  <w:style w:type="paragraph" w:customStyle="1" w:styleId="Table">
    <w:name w:val="Table"/>
    <w:basedOn w:val="Normal"/>
    <w:rsid w:val="00B82C7B"/>
    <w:pPr>
      <w:jc w:val="center"/>
    </w:pPr>
    <w:rPr>
      <w:rFonts w:ascii="Arial" w:hAnsi="Arial"/>
      <w:b/>
      <w:bCs/>
      <w:sz w:val="22"/>
      <w:szCs w:val="24"/>
    </w:rPr>
  </w:style>
  <w:style w:type="paragraph" w:customStyle="1" w:styleId="Body">
    <w:name w:val="Body"/>
    <w:aliases w:val="b,b Char Char Char Char Char Char Char Char Char,b Char Char Char Char Char Char Char Char Char Char Char Char3 Char Char Char,Body2,b4,Body Char Char Char Char4 Char,b Char Char Char Char Char C,b Char Char Char Char Char C Char Char,Body21,b41"/>
    <w:basedOn w:val="Normal"/>
    <w:link w:val="bCharCharCharCharCharCChar"/>
    <w:rsid w:val="00BB7E91"/>
    <w:pPr>
      <w:spacing w:before="160"/>
      <w:ind w:left="1440"/>
    </w:pPr>
    <w:rPr>
      <w:rFonts w:ascii="Garamond" w:hAnsi="Garamond"/>
      <w:sz w:val="22"/>
    </w:rPr>
  </w:style>
  <w:style w:type="character" w:customStyle="1" w:styleId="TableofFiguresChar">
    <w:name w:val="Table of Figures Char"/>
    <w:basedOn w:val="DefaultParagraphFont"/>
    <w:link w:val="TableofFigures"/>
    <w:semiHidden/>
    <w:rsid w:val="00B21404"/>
    <w:rPr>
      <w:smallCaps/>
    </w:rPr>
  </w:style>
  <w:style w:type="paragraph" w:customStyle="1" w:styleId="NormalLeft1">
    <w:name w:val="Normal + Left:  1&quot;"/>
    <w:aliases w:val="Before:  8 pt"/>
    <w:basedOn w:val="Normal"/>
    <w:rsid w:val="003723F2"/>
    <w:pPr>
      <w:ind w:left="1440"/>
    </w:pPr>
    <w:rPr>
      <w:rFonts w:ascii="Tahoma" w:hAnsi="Tahoma" w:cs="Tahoma"/>
      <w:color w:val="9696C6"/>
    </w:rPr>
  </w:style>
  <w:style w:type="character" w:customStyle="1" w:styleId="bCharCharCharCharCharCChar">
    <w:name w:val="b Char Char Char Char Char C Char"/>
    <w:basedOn w:val="DefaultParagraphFont"/>
    <w:link w:val="Body"/>
    <w:rsid w:val="00C04157"/>
    <w:rPr>
      <w:rFonts w:ascii="Garamond" w:hAnsi="Garamond"/>
      <w:sz w:val="22"/>
    </w:rPr>
  </w:style>
  <w:style w:type="paragraph" w:styleId="TOCHeading">
    <w:name w:val="TOC Heading"/>
    <w:basedOn w:val="Heading1"/>
    <w:next w:val="Normal"/>
    <w:uiPriority w:val="39"/>
    <w:qFormat/>
    <w:rsid w:val="00787324"/>
    <w:pPr>
      <w:widowControl/>
      <w:pBdr>
        <w:bottom w:val="none" w:sz="0" w:space="0" w:color="auto"/>
      </w:pBdr>
      <w:spacing w:before="480" w:after="0" w:line="276" w:lineRule="auto"/>
      <w:outlineLvl w:val="9"/>
    </w:pPr>
    <w:rPr>
      <w:rFonts w:ascii="Cambria" w:hAnsi="Cambria"/>
      <w:bCs/>
      <w:caps w:val="0"/>
      <w:snapToGrid/>
      <w:color w:val="365F91"/>
      <w:kern w:val="0"/>
      <w:szCs w:val="28"/>
    </w:rPr>
  </w:style>
  <w:style w:type="paragraph" w:styleId="BalloonText">
    <w:name w:val="Balloon Text"/>
    <w:basedOn w:val="Normal"/>
    <w:link w:val="BalloonTextChar"/>
    <w:uiPriority w:val="99"/>
    <w:semiHidden/>
    <w:unhideWhenUsed/>
    <w:rsid w:val="008246FD"/>
    <w:rPr>
      <w:rFonts w:ascii="Tahoma" w:hAnsi="Tahoma" w:cs="Tahoma"/>
      <w:sz w:val="16"/>
      <w:szCs w:val="16"/>
    </w:rPr>
  </w:style>
  <w:style w:type="character" w:customStyle="1" w:styleId="BalloonTextChar">
    <w:name w:val="Balloon Text Char"/>
    <w:basedOn w:val="DefaultParagraphFont"/>
    <w:link w:val="BalloonText"/>
    <w:uiPriority w:val="99"/>
    <w:semiHidden/>
    <w:rsid w:val="008246FD"/>
    <w:rPr>
      <w:rFonts w:ascii="Tahoma" w:hAnsi="Tahoma" w:cs="Tahoma"/>
      <w:sz w:val="16"/>
      <w:szCs w:val="16"/>
    </w:rPr>
  </w:style>
  <w:style w:type="paragraph" w:styleId="ListParagraph">
    <w:name w:val="List Paragraph"/>
    <w:basedOn w:val="Normal"/>
    <w:uiPriority w:val="34"/>
    <w:qFormat/>
    <w:rsid w:val="004171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style>
  <w:style w:type="paragraph" w:styleId="Heading1">
    <w:name w:val="heading 1"/>
    <w:aliases w:val="Heading 1 Char"/>
    <w:basedOn w:val="HeadingBase"/>
    <w:next w:val="BodyText"/>
    <w:qFormat/>
    <w:pPr>
      <w:pBdr>
        <w:bottom w:val="single" w:sz="6" w:space="3" w:color="auto"/>
      </w:pBdr>
      <w:outlineLvl w:val="0"/>
    </w:pPr>
    <w:rPr>
      <w:caps/>
    </w:rPr>
  </w:style>
  <w:style w:type="paragraph" w:styleId="Heading2">
    <w:name w:val="heading 2"/>
    <w:basedOn w:val="HeadingBase"/>
    <w:next w:val="BodyText"/>
    <w:link w:val="Heading2Char"/>
    <w:qFormat/>
    <w:pPr>
      <w:spacing w:before="240" w:line="280" w:lineRule="exact"/>
      <w:outlineLvl w:val="1"/>
    </w:pPr>
  </w:style>
  <w:style w:type="paragraph" w:styleId="Heading3">
    <w:name w:val="heading 3"/>
    <w:basedOn w:val="Normal"/>
    <w:next w:val="Normal"/>
    <w:qFormat/>
    <w:pPr>
      <w:keepNext/>
      <w:outlineLvl w:val="2"/>
    </w:pPr>
    <w:rPr>
      <w:rFonts w:ascii="Arial" w:hAnsi="Arial"/>
      <w:b/>
      <w:snapToGrid w:val="0"/>
      <w:color w:val="000000"/>
      <w:sz w:val="16"/>
    </w:rPr>
  </w:style>
  <w:style w:type="paragraph" w:styleId="Heading4">
    <w:name w:val="heading 4"/>
    <w:basedOn w:val="Normal"/>
    <w:next w:val="Normal"/>
    <w:link w:val="Heading4Char"/>
    <w:qFormat/>
    <w:pPr>
      <w:keepNext/>
      <w:jc w:val="center"/>
      <w:outlineLvl w:val="3"/>
    </w:pPr>
    <w:rPr>
      <w:b/>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ind w:left="-1080" w:firstLine="1080"/>
      <w:jc w:val="center"/>
      <w:outlineLvl w:val="5"/>
    </w:pPr>
    <w:rPr>
      <w:rFonts w:ascii="Arial" w:hAnsi="Arial" w:cs="Arial"/>
      <w:b/>
      <w:bCs/>
      <w:color w:val="000000"/>
      <w:sz w:val="16"/>
      <w:szCs w:val="16"/>
    </w:rPr>
  </w:style>
  <w:style w:type="paragraph" w:styleId="Heading7">
    <w:name w:val="heading 7"/>
    <w:basedOn w:val="Normal"/>
    <w:next w:val="Normal"/>
    <w:qFormat/>
    <w:rsid w:val="00B82C7B"/>
    <w:pPr>
      <w:tabs>
        <w:tab w:val="num" w:pos="1296"/>
      </w:tabs>
      <w:spacing w:before="240" w:after="60"/>
      <w:ind w:left="1296" w:hanging="1296"/>
      <w:outlineLvl w:val="6"/>
    </w:pPr>
    <w:rPr>
      <w:sz w:val="24"/>
      <w:szCs w:val="24"/>
    </w:rPr>
  </w:style>
  <w:style w:type="paragraph" w:styleId="Heading8">
    <w:name w:val="heading 8"/>
    <w:basedOn w:val="Normal"/>
    <w:next w:val="Normal"/>
    <w:qFormat/>
    <w:rsid w:val="00B82C7B"/>
    <w:pPr>
      <w:tabs>
        <w:tab w:val="num" w:pos="1440"/>
      </w:tabs>
      <w:spacing w:before="240" w:after="60"/>
      <w:ind w:left="1440" w:hanging="1440"/>
      <w:outlineLvl w:val="7"/>
    </w:pPr>
    <w:rPr>
      <w:i/>
      <w:iCs/>
      <w:sz w:val="24"/>
      <w:szCs w:val="24"/>
    </w:rPr>
  </w:style>
  <w:style w:type="paragraph" w:styleId="Heading9">
    <w:name w:val="heading 9"/>
    <w:basedOn w:val="Normal"/>
    <w:next w:val="Normal"/>
    <w:qFormat/>
    <w:rsid w:val="00B82C7B"/>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pPr>
      <w:keepNext/>
      <w:keepLines/>
      <w:widowControl w:val="0"/>
      <w:spacing w:before="360" w:after="120" w:line="360" w:lineRule="exact"/>
    </w:pPr>
    <w:rPr>
      <w:rFonts w:ascii="Arial" w:hAnsi="Arial"/>
      <w:b/>
      <w:snapToGrid w:val="0"/>
      <w:kern w:val="28"/>
      <w:sz w:val="28"/>
    </w:rPr>
  </w:style>
  <w:style w:type="paragraph" w:styleId="BodyText">
    <w:name w:val="Body Text"/>
    <w:aliases w:val="Char,Char Char Char,Char Char,Char Char Char Char Char,Char C..., Char, Char Char"/>
    <w:basedOn w:val="Normal"/>
    <w:link w:val="BodyTextChar"/>
    <w:pPr>
      <w:widowControl w:val="0"/>
      <w:spacing w:after="120"/>
      <w:ind w:left="720"/>
      <w:jc w:val="both"/>
    </w:pPr>
    <w:rPr>
      <w:rFonts w:ascii="Arial" w:hAnsi="Arial"/>
      <w:snapToGrid w:val="0"/>
      <w:sz w:val="22"/>
    </w:rPr>
  </w:style>
  <w:style w:type="paragraph" w:styleId="Header">
    <w:name w:val="header"/>
    <w:basedOn w:val="Normal"/>
    <w:pPr>
      <w:keepLines/>
      <w:widowControl w:val="0"/>
      <w:pBdr>
        <w:bottom w:val="single" w:sz="6" w:space="4" w:color="auto"/>
      </w:pBdr>
      <w:tabs>
        <w:tab w:val="center" w:pos="4320"/>
        <w:tab w:val="right" w:pos="8640"/>
      </w:tabs>
    </w:pPr>
    <w:rPr>
      <w:rFonts w:ascii="Arial" w:hAnsi="Arial"/>
      <w:b/>
      <w:caps/>
      <w:snapToGrid w:val="0"/>
      <w:spacing w:val="20"/>
      <w:sz w:val="18"/>
    </w:rPr>
  </w:style>
  <w:style w:type="paragraph" w:customStyle="1" w:styleId="Picture">
    <w:name w:val="Picture"/>
    <w:basedOn w:val="BodyText"/>
    <w:next w:val="Caption"/>
    <w:pPr>
      <w:keepNext/>
      <w:spacing w:before="120"/>
    </w:pPr>
  </w:style>
  <w:style w:type="paragraph" w:styleId="Caption">
    <w:name w:val="caption"/>
    <w:basedOn w:val="Picture"/>
    <w:next w:val="BodyText"/>
    <w:qFormat/>
    <w:pPr>
      <w:ind w:left="0"/>
      <w:jc w:val="center"/>
    </w:pPr>
    <w:rPr>
      <w:b/>
      <w:sz w:val="20"/>
    </w:rPr>
  </w:style>
  <w:style w:type="paragraph" w:styleId="Footer">
    <w:name w:val="footer"/>
    <w:basedOn w:val="Normal"/>
    <w:pPr>
      <w:tabs>
        <w:tab w:val="center" w:pos="4320"/>
        <w:tab w:val="right" w:pos="8640"/>
      </w:tabs>
    </w:pPr>
  </w:style>
  <w:style w:type="paragraph" w:styleId="TOC1">
    <w:name w:val="toc 1"/>
    <w:basedOn w:val="Normal"/>
    <w:next w:val="Normal"/>
    <w:autoRedefine/>
    <w:uiPriority w:val="39"/>
    <w:pPr>
      <w:spacing w:before="120" w:after="120"/>
    </w:pPr>
    <w:rPr>
      <w:b/>
      <w:caps/>
    </w:rPr>
  </w:style>
  <w:style w:type="paragraph" w:styleId="TOC2">
    <w:name w:val="toc 2"/>
    <w:basedOn w:val="Normal"/>
    <w:next w:val="Normal"/>
    <w:autoRedefine/>
    <w:uiPriority w:val="39"/>
    <w:pPr>
      <w:tabs>
        <w:tab w:val="left" w:pos="800"/>
        <w:tab w:val="right" w:leader="dot" w:pos="8630"/>
      </w:tabs>
      <w:ind w:left="200"/>
    </w:pPr>
    <w:rPr>
      <w:smallCaps/>
      <w:noProof/>
    </w:rPr>
  </w:style>
  <w:style w:type="paragraph" w:styleId="TOC3">
    <w:name w:val="toc 3"/>
    <w:basedOn w:val="Normal"/>
    <w:next w:val="Normal"/>
    <w:autoRedefine/>
    <w:pPr>
      <w:ind w:left="400"/>
    </w:pPr>
    <w:rPr>
      <w:i/>
    </w:rPr>
  </w:style>
  <w:style w:type="paragraph" w:styleId="TOC4">
    <w:name w:val="toc 4"/>
    <w:basedOn w:val="Normal"/>
    <w:next w:val="Normal"/>
    <w:autoRedefine/>
    <w:semiHidden/>
    <w:pPr>
      <w:ind w:left="600"/>
    </w:pPr>
    <w:rPr>
      <w:sz w:val="18"/>
    </w:rPr>
  </w:style>
  <w:style w:type="paragraph" w:styleId="TOC5">
    <w:name w:val="toc 5"/>
    <w:basedOn w:val="Normal"/>
    <w:next w:val="Normal"/>
    <w:autoRedefine/>
    <w:semiHidden/>
    <w:pPr>
      <w:ind w:left="800"/>
    </w:pPr>
    <w:rPr>
      <w:sz w:val="18"/>
    </w:rPr>
  </w:style>
  <w:style w:type="paragraph" w:styleId="TOC6">
    <w:name w:val="toc 6"/>
    <w:basedOn w:val="Normal"/>
    <w:next w:val="Normal"/>
    <w:autoRedefine/>
    <w:semiHidden/>
    <w:pPr>
      <w:ind w:left="1000"/>
    </w:pPr>
    <w:rPr>
      <w:sz w:val="18"/>
    </w:rPr>
  </w:style>
  <w:style w:type="paragraph" w:styleId="TOC7">
    <w:name w:val="toc 7"/>
    <w:basedOn w:val="Normal"/>
    <w:next w:val="Normal"/>
    <w:autoRedefine/>
    <w:semiHidden/>
    <w:pPr>
      <w:ind w:left="1200"/>
    </w:pPr>
    <w:rPr>
      <w:sz w:val="18"/>
    </w:rPr>
  </w:style>
  <w:style w:type="paragraph" w:styleId="TOC8">
    <w:name w:val="toc 8"/>
    <w:basedOn w:val="Normal"/>
    <w:next w:val="Normal"/>
    <w:autoRedefine/>
    <w:semiHidden/>
    <w:pPr>
      <w:ind w:left="1400"/>
    </w:pPr>
    <w:rPr>
      <w:sz w:val="18"/>
    </w:rPr>
  </w:style>
  <w:style w:type="paragraph" w:styleId="TOC9">
    <w:name w:val="toc 9"/>
    <w:basedOn w:val="Normal"/>
    <w:next w:val="Normal"/>
    <w:autoRedefine/>
    <w:semiHidden/>
    <w:pPr>
      <w:ind w:left="1600"/>
    </w:pPr>
    <w:rPr>
      <w:sz w:val="18"/>
    </w:rPr>
  </w:style>
  <w:style w:type="character" w:styleId="PageNumber">
    <w:name w:val="page number"/>
    <w:basedOn w:val="DefaultParagraphFont"/>
  </w:style>
  <w:style w:type="paragraph" w:styleId="TableofFigures">
    <w:name w:val="table of figures"/>
    <w:basedOn w:val="Normal"/>
    <w:next w:val="Normal"/>
    <w:link w:val="TableofFiguresChar"/>
    <w:uiPriority w:val="99"/>
    <w:pPr>
      <w:ind w:left="400" w:hanging="400"/>
    </w:pPr>
    <w:rPr>
      <w:smallCaps/>
    </w:rPr>
  </w:style>
  <w:style w:type="paragraph" w:customStyle="1" w:styleId="insert">
    <w:name w:val="insert"/>
    <w:next w:val="BodyText"/>
    <w:pPr>
      <w:widowControl w:val="0"/>
    </w:pPr>
    <w:rPr>
      <w:rFonts w:ascii="Arial" w:hAnsi="Arial"/>
      <w:snapToGrid w:val="0"/>
      <w:sz w:val="16"/>
    </w:rPr>
  </w:style>
  <w:style w:type="paragraph" w:styleId="PlainText">
    <w:name w:val="Plain Text"/>
    <w:basedOn w:val="Normal"/>
    <w:rPr>
      <w:rFonts w:ascii="Courier New" w:hAnsi="Courier New"/>
    </w:rPr>
  </w:style>
  <w:style w:type="paragraph" w:customStyle="1" w:styleId="font5">
    <w:name w:val="font5"/>
    <w:basedOn w:val="Normal"/>
    <w:pPr>
      <w:spacing w:before="100" w:beforeAutospacing="1" w:after="100" w:afterAutospacing="1"/>
    </w:pPr>
    <w:rPr>
      <w:rFonts w:ascii="Arial" w:hAnsi="Arial" w:cs="Arial"/>
      <w:b/>
      <w:bCs/>
      <w:sz w:val="16"/>
      <w:szCs w:val="16"/>
    </w:rPr>
  </w:style>
  <w:style w:type="paragraph" w:customStyle="1" w:styleId="xl25">
    <w:name w:val="xl25"/>
    <w:basedOn w:val="Normal"/>
    <w:pPr>
      <w:pBdr>
        <w:right w:val="dotted" w:sz="4" w:space="0" w:color="auto"/>
      </w:pBdr>
      <w:spacing w:before="100" w:beforeAutospacing="1" w:after="100" w:afterAutospacing="1"/>
      <w:jc w:val="center"/>
    </w:pPr>
    <w:rPr>
      <w:rFonts w:ascii="Symbol" w:hAnsi="Symbol"/>
      <w:b/>
      <w:bCs/>
      <w:sz w:val="16"/>
      <w:szCs w:val="16"/>
    </w:rPr>
  </w:style>
  <w:style w:type="paragraph" w:customStyle="1" w:styleId="xl26">
    <w:name w:val="xl26"/>
    <w:basedOn w:val="Normal"/>
    <w:pPr>
      <w:pBdr>
        <w:bottom w:val="single" w:sz="8" w:space="0" w:color="auto"/>
        <w:right w:val="dotted" w:sz="4" w:space="0" w:color="auto"/>
      </w:pBdr>
      <w:spacing w:before="100" w:beforeAutospacing="1" w:after="100" w:afterAutospacing="1"/>
      <w:jc w:val="center"/>
    </w:pPr>
    <w:rPr>
      <w:rFonts w:ascii="Arial" w:hAnsi="Arial" w:cs="Arial"/>
      <w:b/>
      <w:bCs/>
      <w:sz w:val="16"/>
      <w:szCs w:val="16"/>
    </w:rPr>
  </w:style>
  <w:style w:type="paragraph" w:customStyle="1" w:styleId="xl27">
    <w:name w:val="xl27"/>
    <w:basedOn w:val="Normal"/>
    <w:pPr>
      <w:pBdr>
        <w:right w:val="dotted" w:sz="4" w:space="0" w:color="auto"/>
      </w:pBdr>
      <w:spacing w:before="100" w:beforeAutospacing="1" w:after="100" w:afterAutospacing="1"/>
    </w:pPr>
    <w:rPr>
      <w:rFonts w:ascii="Arial" w:hAnsi="Arial" w:cs="Arial"/>
      <w:b/>
      <w:bCs/>
      <w:sz w:val="16"/>
      <w:szCs w:val="16"/>
    </w:rPr>
  </w:style>
  <w:style w:type="paragraph" w:customStyle="1" w:styleId="xl28">
    <w:name w:val="xl28"/>
    <w:basedOn w:val="Normal"/>
    <w:pPr>
      <w:pBdr>
        <w:bottom w:val="single" w:sz="8" w:space="0" w:color="auto"/>
      </w:pBdr>
      <w:spacing w:before="100" w:beforeAutospacing="1" w:after="100" w:afterAutospacing="1"/>
      <w:jc w:val="center"/>
    </w:pPr>
    <w:rPr>
      <w:rFonts w:ascii="Arial" w:hAnsi="Arial" w:cs="Arial"/>
      <w:b/>
      <w:bCs/>
      <w:sz w:val="16"/>
      <w:szCs w:val="16"/>
    </w:rPr>
  </w:style>
  <w:style w:type="paragraph" w:customStyle="1" w:styleId="xl29">
    <w:name w:val="xl29"/>
    <w:basedOn w:val="Normal"/>
    <w:pPr>
      <w:pBdr>
        <w:right w:val="dotted" w:sz="4" w:space="0" w:color="auto"/>
      </w:pBdr>
      <w:spacing w:before="100" w:beforeAutospacing="1" w:after="100" w:afterAutospacing="1"/>
      <w:jc w:val="center"/>
    </w:pPr>
    <w:rPr>
      <w:rFonts w:ascii="Arial" w:hAnsi="Arial" w:cs="Arial"/>
      <w:b/>
      <w:bCs/>
      <w:color w:val="000000"/>
      <w:sz w:val="16"/>
      <w:szCs w:val="16"/>
    </w:rPr>
  </w:style>
  <w:style w:type="paragraph" w:customStyle="1" w:styleId="xl30">
    <w:name w:val="xl30"/>
    <w:basedOn w:val="Normal"/>
    <w:pPr>
      <w:pBdr>
        <w:bottom w:val="single" w:sz="8" w:space="0" w:color="auto"/>
        <w:right w:val="dotted" w:sz="4" w:space="0" w:color="auto"/>
      </w:pBdr>
      <w:spacing w:before="100" w:beforeAutospacing="1" w:after="100" w:afterAutospacing="1"/>
      <w:jc w:val="center"/>
    </w:pPr>
    <w:rPr>
      <w:rFonts w:ascii="Arial" w:hAnsi="Arial" w:cs="Arial"/>
      <w:b/>
      <w:bCs/>
      <w:color w:val="000000"/>
      <w:sz w:val="16"/>
      <w:szCs w:val="16"/>
    </w:rPr>
  </w:style>
  <w:style w:type="character" w:styleId="HTMLTypewriter">
    <w:name w:val="HTML Typewriter"/>
    <w:basedOn w:val="DefaultParagraphFont"/>
    <w:rsid w:val="00375A2F"/>
    <w:rPr>
      <w:rFonts w:ascii="Courier New" w:eastAsia="Times New Roman" w:hAnsi="Courier New" w:cs="Courier New"/>
      <w:sz w:val="20"/>
      <w:szCs w:val="20"/>
    </w:rPr>
  </w:style>
  <w:style w:type="paragraph" w:styleId="HTMLPreformatted">
    <w:name w:val="HTML Preformatted"/>
    <w:basedOn w:val="Normal"/>
    <w:rsid w:val="00375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yperlink">
    <w:name w:val="Hyperlink"/>
    <w:basedOn w:val="DefaultParagraphFont"/>
    <w:uiPriority w:val="99"/>
    <w:rsid w:val="00375A2F"/>
    <w:rPr>
      <w:color w:val="0000FF"/>
      <w:u w:val="single"/>
    </w:rPr>
  </w:style>
  <w:style w:type="character" w:styleId="FollowedHyperlink">
    <w:name w:val="FollowedHyperlink"/>
    <w:basedOn w:val="DefaultParagraphFont"/>
    <w:rsid w:val="00C32EA0"/>
    <w:rPr>
      <w:color w:val="800080"/>
      <w:u w:val="single"/>
    </w:rPr>
  </w:style>
  <w:style w:type="paragraph" w:customStyle="1" w:styleId="xl22">
    <w:name w:val="xl22"/>
    <w:basedOn w:val="Normal"/>
    <w:rsid w:val="00C32EA0"/>
    <w:pPr>
      <w:spacing w:before="100" w:beforeAutospacing="1" w:after="100" w:afterAutospacing="1"/>
      <w:jc w:val="center"/>
    </w:pPr>
    <w:rPr>
      <w:rFonts w:ascii="Arial" w:hAnsi="Arial" w:cs="Arial"/>
      <w:b/>
      <w:bCs/>
      <w:sz w:val="24"/>
      <w:szCs w:val="24"/>
    </w:rPr>
  </w:style>
  <w:style w:type="paragraph" w:customStyle="1" w:styleId="xl23">
    <w:name w:val="xl23"/>
    <w:basedOn w:val="Normal"/>
    <w:rsid w:val="00C32EA0"/>
    <w:pPr>
      <w:shd w:val="clear" w:color="auto" w:fill="FFFF00"/>
      <w:spacing w:before="100" w:beforeAutospacing="1" w:after="100" w:afterAutospacing="1"/>
      <w:jc w:val="center"/>
    </w:pPr>
    <w:rPr>
      <w:rFonts w:ascii="Arial" w:hAnsi="Arial" w:cs="Arial"/>
      <w:b/>
      <w:bCs/>
      <w:sz w:val="24"/>
      <w:szCs w:val="24"/>
    </w:rPr>
  </w:style>
  <w:style w:type="paragraph" w:customStyle="1" w:styleId="xl24">
    <w:name w:val="xl24"/>
    <w:basedOn w:val="Normal"/>
    <w:rsid w:val="00C32EA0"/>
    <w:pPr>
      <w:shd w:val="clear" w:color="auto" w:fill="FFFF00"/>
      <w:spacing w:before="100" w:beforeAutospacing="1" w:after="100" w:afterAutospacing="1"/>
      <w:jc w:val="center"/>
    </w:pPr>
    <w:rPr>
      <w:sz w:val="24"/>
      <w:szCs w:val="24"/>
    </w:rPr>
  </w:style>
  <w:style w:type="paragraph" w:customStyle="1" w:styleId="xl31">
    <w:name w:val="xl31"/>
    <w:basedOn w:val="Normal"/>
    <w:rsid w:val="00C32EA0"/>
    <w:pPr>
      <w:pBdr>
        <w:top w:val="single" w:sz="4" w:space="0" w:color="auto"/>
        <w:left w:val="single" w:sz="4" w:space="0" w:color="auto"/>
        <w:bottom w:val="double" w:sz="6" w:space="0" w:color="auto"/>
        <w:right w:val="single" w:sz="4" w:space="0" w:color="auto"/>
      </w:pBdr>
      <w:shd w:val="clear" w:color="auto" w:fill="FFFF00"/>
      <w:spacing w:before="100" w:beforeAutospacing="1" w:after="100" w:afterAutospacing="1"/>
      <w:jc w:val="center"/>
    </w:pPr>
    <w:rPr>
      <w:rFonts w:ascii="Arial" w:hAnsi="Arial" w:cs="Arial"/>
      <w:b/>
      <w:bCs/>
      <w:sz w:val="24"/>
      <w:szCs w:val="24"/>
    </w:rPr>
  </w:style>
  <w:style w:type="paragraph" w:customStyle="1" w:styleId="xl32">
    <w:name w:val="xl32"/>
    <w:basedOn w:val="Normal"/>
    <w:rsid w:val="00C32EA0"/>
    <w:pPr>
      <w:pBdr>
        <w:top w:val="single" w:sz="4" w:space="0" w:color="auto"/>
        <w:left w:val="single" w:sz="4" w:space="0" w:color="auto"/>
        <w:bottom w:val="double" w:sz="6" w:space="0" w:color="auto"/>
        <w:right w:val="single" w:sz="4" w:space="0" w:color="auto"/>
      </w:pBdr>
      <w:shd w:val="clear" w:color="auto" w:fill="FFFF00"/>
      <w:spacing w:before="100" w:beforeAutospacing="1" w:after="100" w:afterAutospacing="1"/>
      <w:jc w:val="center"/>
    </w:pPr>
    <w:rPr>
      <w:rFonts w:ascii="Arial" w:hAnsi="Arial" w:cs="Arial"/>
      <w:b/>
      <w:bCs/>
      <w:sz w:val="24"/>
      <w:szCs w:val="24"/>
    </w:rPr>
  </w:style>
  <w:style w:type="paragraph" w:customStyle="1" w:styleId="xl33">
    <w:name w:val="xl33"/>
    <w:basedOn w:val="Normal"/>
    <w:rsid w:val="00C32EA0"/>
    <w:pPr>
      <w:pBdr>
        <w:top w:val="single" w:sz="4" w:space="0" w:color="auto"/>
        <w:left w:val="single" w:sz="4" w:space="0" w:color="auto"/>
        <w:bottom w:val="double" w:sz="6" w:space="0" w:color="auto"/>
        <w:right w:val="single" w:sz="4" w:space="0" w:color="auto"/>
      </w:pBdr>
      <w:shd w:val="clear" w:color="auto" w:fill="CCFFFF"/>
      <w:spacing w:before="100" w:beforeAutospacing="1" w:after="100" w:afterAutospacing="1"/>
      <w:jc w:val="center"/>
    </w:pPr>
    <w:rPr>
      <w:rFonts w:ascii="Arial" w:hAnsi="Arial" w:cs="Arial"/>
      <w:b/>
      <w:bCs/>
      <w:sz w:val="24"/>
      <w:szCs w:val="24"/>
    </w:rPr>
  </w:style>
  <w:style w:type="paragraph" w:customStyle="1" w:styleId="xl34">
    <w:name w:val="xl34"/>
    <w:basedOn w:val="Normal"/>
    <w:rsid w:val="00C32EA0"/>
    <w:pPr>
      <w:pBdr>
        <w:top w:val="double" w:sz="6"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24"/>
      <w:szCs w:val="24"/>
    </w:rPr>
  </w:style>
  <w:style w:type="paragraph" w:customStyle="1" w:styleId="xl35">
    <w:name w:val="xl35"/>
    <w:basedOn w:val="Normal"/>
    <w:rsid w:val="00C32EA0"/>
    <w:pPr>
      <w:pBdr>
        <w:top w:val="double" w:sz="6"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sz w:val="24"/>
      <w:szCs w:val="24"/>
    </w:rPr>
  </w:style>
  <w:style w:type="paragraph" w:customStyle="1" w:styleId="xl36">
    <w:name w:val="xl36"/>
    <w:basedOn w:val="Normal"/>
    <w:rsid w:val="00C32EA0"/>
    <w:pPr>
      <w:pBdr>
        <w:top w:val="double" w:sz="6"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7">
    <w:name w:val="xl37"/>
    <w:basedOn w:val="Normal"/>
    <w:rsid w:val="00C32EA0"/>
    <w:pPr>
      <w:pBdr>
        <w:top w:val="double" w:sz="6"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8">
    <w:name w:val="xl38"/>
    <w:basedOn w:val="Normal"/>
    <w:rsid w:val="00C32EA0"/>
    <w:pPr>
      <w:pBdr>
        <w:top w:val="double" w:sz="6"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4"/>
      <w:szCs w:val="24"/>
    </w:rPr>
  </w:style>
  <w:style w:type="paragraph" w:customStyle="1" w:styleId="xl39">
    <w:name w:val="xl39"/>
    <w:basedOn w:val="Normal"/>
    <w:rsid w:val="00C32EA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24"/>
      <w:szCs w:val="24"/>
    </w:rPr>
  </w:style>
  <w:style w:type="paragraph" w:customStyle="1" w:styleId="xl40">
    <w:name w:val="xl40"/>
    <w:basedOn w:val="Normal"/>
    <w:rsid w:val="00C32EA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sz w:val="24"/>
      <w:szCs w:val="24"/>
    </w:rPr>
  </w:style>
  <w:style w:type="paragraph" w:customStyle="1" w:styleId="xl41">
    <w:name w:val="xl41"/>
    <w:basedOn w:val="Normal"/>
    <w:rsid w:val="00C32EA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2">
    <w:name w:val="xl42"/>
    <w:basedOn w:val="Normal"/>
    <w:rsid w:val="00C32EA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3">
    <w:name w:val="xl43"/>
    <w:basedOn w:val="Normal"/>
    <w:rsid w:val="00C32EA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4"/>
      <w:szCs w:val="24"/>
    </w:rPr>
  </w:style>
  <w:style w:type="character" w:customStyle="1" w:styleId="Heading4Char">
    <w:name w:val="Heading 4 Char"/>
    <w:basedOn w:val="DefaultParagraphFont"/>
    <w:link w:val="Heading4"/>
    <w:rsid w:val="007F5AD1"/>
    <w:rPr>
      <w:b/>
      <w:lang w:val="en-US" w:eastAsia="en-US" w:bidi="ar-SA"/>
    </w:rPr>
  </w:style>
  <w:style w:type="paragraph" w:styleId="BodyTextIndent">
    <w:name w:val="Body Text Indent"/>
    <w:basedOn w:val="Normal"/>
    <w:rsid w:val="00CB604F"/>
    <w:pPr>
      <w:widowControl w:val="0"/>
      <w:jc w:val="both"/>
    </w:pPr>
    <w:rPr>
      <w:rFonts w:ascii="Tahoma" w:hAnsi="Tahoma"/>
      <w:sz w:val="22"/>
    </w:rPr>
  </w:style>
  <w:style w:type="paragraph" w:styleId="BodyText2">
    <w:name w:val="Body Text 2"/>
    <w:basedOn w:val="Normal"/>
    <w:rsid w:val="00CB604F"/>
    <w:pPr>
      <w:jc w:val="both"/>
    </w:pPr>
    <w:rPr>
      <w:rFonts w:ascii="Arial" w:hAnsi="Arial"/>
      <w:sz w:val="22"/>
    </w:rPr>
  </w:style>
  <w:style w:type="paragraph" w:customStyle="1" w:styleId="Default">
    <w:name w:val="Default"/>
    <w:rsid w:val="00CB604F"/>
    <w:pPr>
      <w:autoSpaceDE w:val="0"/>
      <w:autoSpaceDN w:val="0"/>
      <w:adjustRightInd w:val="0"/>
    </w:pPr>
    <w:rPr>
      <w:rFonts w:ascii="Arial" w:hAnsi="Arial" w:cs="Arial"/>
    </w:rPr>
  </w:style>
  <w:style w:type="paragraph" w:styleId="NormalWeb">
    <w:name w:val="Normal (Web)"/>
    <w:basedOn w:val="Normal"/>
    <w:rsid w:val="00CB604F"/>
    <w:pPr>
      <w:spacing w:before="100" w:beforeAutospacing="1" w:after="100" w:afterAutospacing="1"/>
    </w:pPr>
    <w:rPr>
      <w:sz w:val="24"/>
      <w:szCs w:val="24"/>
    </w:rPr>
  </w:style>
  <w:style w:type="paragraph" w:customStyle="1" w:styleId="HTMLTypewriter14pt">
    <w:name w:val="HTML Typewriter + 14 pt"/>
    <w:aliases w:val="Bold,Black,All caps,Kern at 14 pt"/>
    <w:basedOn w:val="Heading1"/>
    <w:rsid w:val="00E43A65"/>
    <w:pPr>
      <w:widowControl/>
      <w:jc w:val="both"/>
    </w:pPr>
  </w:style>
  <w:style w:type="character" w:customStyle="1" w:styleId="BodyTextChar">
    <w:name w:val="Body Text Char"/>
    <w:aliases w:val="Char Char2,Char Char Char Char,Char Char Char1,Char Char Char Char Char Char,Char C... Char, Char Char1, Char Char Char"/>
    <w:basedOn w:val="DefaultParagraphFont"/>
    <w:link w:val="BodyText"/>
    <w:rsid w:val="00B82C7B"/>
    <w:rPr>
      <w:rFonts w:ascii="Arial" w:hAnsi="Arial"/>
      <w:snapToGrid w:val="0"/>
      <w:sz w:val="22"/>
      <w:lang w:val="en-US" w:eastAsia="en-US" w:bidi="ar-SA"/>
    </w:rPr>
  </w:style>
  <w:style w:type="character" w:customStyle="1" w:styleId="CharChar1">
    <w:name w:val="Char Char1"/>
    <w:aliases w:val="Char Char Char Char Char1,Char Char Char Char Char Char Char"/>
    <w:basedOn w:val="DefaultParagraphFont"/>
    <w:rsid w:val="00B82C7B"/>
    <w:rPr>
      <w:rFonts w:ascii="Arial" w:hAnsi="Arial"/>
      <w:noProof/>
      <w:sz w:val="22"/>
      <w:lang w:val="en-US" w:eastAsia="en-US" w:bidi="ar-SA"/>
    </w:rPr>
  </w:style>
  <w:style w:type="table" w:styleId="TableGrid">
    <w:name w:val="Table Grid"/>
    <w:basedOn w:val="TableNormal"/>
    <w:rsid w:val="00B82C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B82C7B"/>
    <w:rPr>
      <w:rFonts w:ascii="Arial" w:hAnsi="Arial"/>
      <w:b/>
      <w:snapToGrid w:val="0"/>
      <w:kern w:val="28"/>
      <w:sz w:val="28"/>
      <w:lang w:val="en-US" w:eastAsia="en-US" w:bidi="ar-SA"/>
    </w:rPr>
  </w:style>
  <w:style w:type="character" w:customStyle="1" w:styleId="CharChar4">
    <w:name w:val="Char Char4"/>
    <w:basedOn w:val="DefaultParagraphFont"/>
    <w:rsid w:val="00B82C7B"/>
    <w:rPr>
      <w:rFonts w:ascii="Arial" w:hAnsi="Arial"/>
      <w:b/>
      <w:kern w:val="28"/>
      <w:sz w:val="22"/>
      <w:lang w:val="en-US" w:eastAsia="en-US" w:bidi="ar-SA"/>
    </w:rPr>
  </w:style>
  <w:style w:type="character" w:customStyle="1" w:styleId="CharChar3">
    <w:name w:val="Char Char3"/>
    <w:basedOn w:val="DefaultParagraphFont"/>
    <w:rsid w:val="00B82C7B"/>
    <w:rPr>
      <w:rFonts w:ascii="Arial" w:hAnsi="Arial"/>
      <w:b/>
      <w:sz w:val="22"/>
      <w:lang w:val="en-US" w:eastAsia="en-US" w:bidi="ar-SA"/>
    </w:rPr>
  </w:style>
  <w:style w:type="paragraph" w:customStyle="1" w:styleId="Figure">
    <w:name w:val="Figure"/>
    <w:basedOn w:val="Normal"/>
    <w:rsid w:val="00B82C7B"/>
    <w:pPr>
      <w:jc w:val="center"/>
    </w:pPr>
    <w:rPr>
      <w:rFonts w:ascii="Arial" w:hAnsi="Arial" w:cs="Arial"/>
      <w:b/>
      <w:iCs/>
      <w:sz w:val="22"/>
      <w:szCs w:val="22"/>
    </w:rPr>
  </w:style>
  <w:style w:type="paragraph" w:customStyle="1" w:styleId="Heading">
    <w:name w:val="Heading"/>
    <w:basedOn w:val="Header"/>
    <w:rsid w:val="00B82C7B"/>
    <w:pPr>
      <w:keepLines w:val="0"/>
      <w:widowControl/>
      <w:pBdr>
        <w:bottom w:val="none" w:sz="0" w:space="0" w:color="auto"/>
      </w:pBdr>
      <w:spacing w:line="360" w:lineRule="auto"/>
    </w:pPr>
    <w:rPr>
      <w:rFonts w:cs="Arial"/>
      <w:caps w:val="0"/>
      <w:snapToGrid/>
      <w:spacing w:val="0"/>
      <w:sz w:val="22"/>
      <w:szCs w:val="22"/>
    </w:rPr>
  </w:style>
  <w:style w:type="paragraph" w:customStyle="1" w:styleId="Table">
    <w:name w:val="Table"/>
    <w:basedOn w:val="Normal"/>
    <w:rsid w:val="00B82C7B"/>
    <w:pPr>
      <w:jc w:val="center"/>
    </w:pPr>
    <w:rPr>
      <w:rFonts w:ascii="Arial" w:hAnsi="Arial"/>
      <w:b/>
      <w:bCs/>
      <w:sz w:val="22"/>
      <w:szCs w:val="24"/>
    </w:rPr>
  </w:style>
  <w:style w:type="paragraph" w:customStyle="1" w:styleId="Body">
    <w:name w:val="Body"/>
    <w:aliases w:val="b,b Char Char Char Char Char Char Char Char Char,b Char Char Char Char Char Char Char Char Char Char Char Char3 Char Char Char,Body2,b4,Body Char Char Char Char4 Char,b Char Char Char Char Char C,b Char Char Char Char Char C Char Char,Body21,b41"/>
    <w:basedOn w:val="Normal"/>
    <w:link w:val="bCharCharCharCharCharCChar"/>
    <w:rsid w:val="00BB7E91"/>
    <w:pPr>
      <w:spacing w:before="160"/>
      <w:ind w:left="1440"/>
    </w:pPr>
    <w:rPr>
      <w:rFonts w:ascii="Garamond" w:hAnsi="Garamond"/>
      <w:sz w:val="22"/>
    </w:rPr>
  </w:style>
  <w:style w:type="character" w:customStyle="1" w:styleId="TableofFiguresChar">
    <w:name w:val="Table of Figures Char"/>
    <w:basedOn w:val="DefaultParagraphFont"/>
    <w:link w:val="TableofFigures"/>
    <w:semiHidden/>
    <w:rsid w:val="00B21404"/>
    <w:rPr>
      <w:smallCaps/>
    </w:rPr>
  </w:style>
  <w:style w:type="paragraph" w:customStyle="1" w:styleId="NormalLeft1">
    <w:name w:val="Normal + Left:  1&quot;"/>
    <w:aliases w:val="Before:  8 pt"/>
    <w:basedOn w:val="Normal"/>
    <w:rsid w:val="003723F2"/>
    <w:pPr>
      <w:ind w:left="1440"/>
    </w:pPr>
    <w:rPr>
      <w:rFonts w:ascii="Tahoma" w:hAnsi="Tahoma" w:cs="Tahoma"/>
      <w:color w:val="9696C6"/>
    </w:rPr>
  </w:style>
  <w:style w:type="character" w:customStyle="1" w:styleId="bCharCharCharCharCharCChar">
    <w:name w:val="b Char Char Char Char Char C Char"/>
    <w:basedOn w:val="DefaultParagraphFont"/>
    <w:link w:val="Body"/>
    <w:rsid w:val="00C04157"/>
    <w:rPr>
      <w:rFonts w:ascii="Garamond" w:hAnsi="Garamond"/>
      <w:sz w:val="22"/>
    </w:rPr>
  </w:style>
  <w:style w:type="paragraph" w:styleId="TOCHeading">
    <w:name w:val="TOC Heading"/>
    <w:basedOn w:val="Heading1"/>
    <w:next w:val="Normal"/>
    <w:uiPriority w:val="39"/>
    <w:qFormat/>
    <w:rsid w:val="00787324"/>
    <w:pPr>
      <w:widowControl/>
      <w:pBdr>
        <w:bottom w:val="none" w:sz="0" w:space="0" w:color="auto"/>
      </w:pBdr>
      <w:spacing w:before="480" w:after="0" w:line="276" w:lineRule="auto"/>
      <w:outlineLvl w:val="9"/>
    </w:pPr>
    <w:rPr>
      <w:rFonts w:ascii="Cambria" w:hAnsi="Cambria"/>
      <w:bCs/>
      <w:caps w:val="0"/>
      <w:snapToGrid/>
      <w:color w:val="365F91"/>
      <w:kern w:val="0"/>
      <w:szCs w:val="28"/>
    </w:rPr>
  </w:style>
  <w:style w:type="paragraph" w:styleId="BalloonText">
    <w:name w:val="Balloon Text"/>
    <w:basedOn w:val="Normal"/>
    <w:link w:val="BalloonTextChar"/>
    <w:uiPriority w:val="99"/>
    <w:semiHidden/>
    <w:unhideWhenUsed/>
    <w:rsid w:val="008246FD"/>
    <w:rPr>
      <w:rFonts w:ascii="Tahoma" w:hAnsi="Tahoma" w:cs="Tahoma"/>
      <w:sz w:val="16"/>
      <w:szCs w:val="16"/>
    </w:rPr>
  </w:style>
  <w:style w:type="character" w:customStyle="1" w:styleId="BalloonTextChar">
    <w:name w:val="Balloon Text Char"/>
    <w:basedOn w:val="DefaultParagraphFont"/>
    <w:link w:val="BalloonText"/>
    <w:uiPriority w:val="99"/>
    <w:semiHidden/>
    <w:rsid w:val="008246FD"/>
    <w:rPr>
      <w:rFonts w:ascii="Tahoma" w:hAnsi="Tahoma" w:cs="Tahoma"/>
      <w:sz w:val="16"/>
      <w:szCs w:val="16"/>
    </w:rPr>
  </w:style>
  <w:style w:type="paragraph" w:styleId="ListParagraph">
    <w:name w:val="List Paragraph"/>
    <w:basedOn w:val="Normal"/>
    <w:uiPriority w:val="34"/>
    <w:qFormat/>
    <w:rsid w:val="004171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1373">
      <w:bodyDiv w:val="1"/>
      <w:marLeft w:val="0"/>
      <w:marRight w:val="0"/>
      <w:marTop w:val="0"/>
      <w:marBottom w:val="0"/>
      <w:divBdr>
        <w:top w:val="none" w:sz="0" w:space="0" w:color="auto"/>
        <w:left w:val="none" w:sz="0" w:space="0" w:color="auto"/>
        <w:bottom w:val="none" w:sz="0" w:space="0" w:color="auto"/>
        <w:right w:val="none" w:sz="0" w:space="0" w:color="auto"/>
      </w:divBdr>
    </w:div>
    <w:div w:id="15813462">
      <w:bodyDiv w:val="1"/>
      <w:marLeft w:val="0"/>
      <w:marRight w:val="0"/>
      <w:marTop w:val="0"/>
      <w:marBottom w:val="0"/>
      <w:divBdr>
        <w:top w:val="none" w:sz="0" w:space="0" w:color="auto"/>
        <w:left w:val="none" w:sz="0" w:space="0" w:color="auto"/>
        <w:bottom w:val="none" w:sz="0" w:space="0" w:color="auto"/>
        <w:right w:val="none" w:sz="0" w:space="0" w:color="auto"/>
      </w:divBdr>
    </w:div>
    <w:div w:id="20934535">
      <w:bodyDiv w:val="1"/>
      <w:marLeft w:val="0"/>
      <w:marRight w:val="0"/>
      <w:marTop w:val="0"/>
      <w:marBottom w:val="0"/>
      <w:divBdr>
        <w:top w:val="none" w:sz="0" w:space="0" w:color="auto"/>
        <w:left w:val="none" w:sz="0" w:space="0" w:color="auto"/>
        <w:bottom w:val="none" w:sz="0" w:space="0" w:color="auto"/>
        <w:right w:val="none" w:sz="0" w:space="0" w:color="auto"/>
      </w:divBdr>
    </w:div>
    <w:div w:id="50546919">
      <w:bodyDiv w:val="1"/>
      <w:marLeft w:val="0"/>
      <w:marRight w:val="0"/>
      <w:marTop w:val="0"/>
      <w:marBottom w:val="0"/>
      <w:divBdr>
        <w:top w:val="none" w:sz="0" w:space="0" w:color="auto"/>
        <w:left w:val="none" w:sz="0" w:space="0" w:color="auto"/>
        <w:bottom w:val="none" w:sz="0" w:space="0" w:color="auto"/>
        <w:right w:val="none" w:sz="0" w:space="0" w:color="auto"/>
      </w:divBdr>
    </w:div>
    <w:div w:id="63845712">
      <w:bodyDiv w:val="1"/>
      <w:marLeft w:val="0"/>
      <w:marRight w:val="0"/>
      <w:marTop w:val="0"/>
      <w:marBottom w:val="0"/>
      <w:divBdr>
        <w:top w:val="none" w:sz="0" w:space="0" w:color="auto"/>
        <w:left w:val="none" w:sz="0" w:space="0" w:color="auto"/>
        <w:bottom w:val="none" w:sz="0" w:space="0" w:color="auto"/>
        <w:right w:val="none" w:sz="0" w:space="0" w:color="auto"/>
      </w:divBdr>
    </w:div>
    <w:div w:id="74938926">
      <w:bodyDiv w:val="1"/>
      <w:marLeft w:val="0"/>
      <w:marRight w:val="0"/>
      <w:marTop w:val="0"/>
      <w:marBottom w:val="0"/>
      <w:divBdr>
        <w:top w:val="none" w:sz="0" w:space="0" w:color="auto"/>
        <w:left w:val="none" w:sz="0" w:space="0" w:color="auto"/>
        <w:bottom w:val="none" w:sz="0" w:space="0" w:color="auto"/>
        <w:right w:val="none" w:sz="0" w:space="0" w:color="auto"/>
      </w:divBdr>
    </w:div>
    <w:div w:id="80688732">
      <w:bodyDiv w:val="1"/>
      <w:marLeft w:val="0"/>
      <w:marRight w:val="0"/>
      <w:marTop w:val="0"/>
      <w:marBottom w:val="0"/>
      <w:divBdr>
        <w:top w:val="none" w:sz="0" w:space="0" w:color="auto"/>
        <w:left w:val="none" w:sz="0" w:space="0" w:color="auto"/>
        <w:bottom w:val="none" w:sz="0" w:space="0" w:color="auto"/>
        <w:right w:val="none" w:sz="0" w:space="0" w:color="auto"/>
      </w:divBdr>
    </w:div>
    <w:div w:id="85998982">
      <w:bodyDiv w:val="1"/>
      <w:marLeft w:val="0"/>
      <w:marRight w:val="0"/>
      <w:marTop w:val="0"/>
      <w:marBottom w:val="0"/>
      <w:divBdr>
        <w:top w:val="none" w:sz="0" w:space="0" w:color="auto"/>
        <w:left w:val="none" w:sz="0" w:space="0" w:color="auto"/>
        <w:bottom w:val="none" w:sz="0" w:space="0" w:color="auto"/>
        <w:right w:val="none" w:sz="0" w:space="0" w:color="auto"/>
      </w:divBdr>
    </w:div>
    <w:div w:id="135147464">
      <w:bodyDiv w:val="1"/>
      <w:marLeft w:val="0"/>
      <w:marRight w:val="0"/>
      <w:marTop w:val="0"/>
      <w:marBottom w:val="0"/>
      <w:divBdr>
        <w:top w:val="none" w:sz="0" w:space="0" w:color="auto"/>
        <w:left w:val="none" w:sz="0" w:space="0" w:color="auto"/>
        <w:bottom w:val="none" w:sz="0" w:space="0" w:color="auto"/>
        <w:right w:val="none" w:sz="0" w:space="0" w:color="auto"/>
      </w:divBdr>
    </w:div>
    <w:div w:id="136075517">
      <w:bodyDiv w:val="1"/>
      <w:marLeft w:val="0"/>
      <w:marRight w:val="0"/>
      <w:marTop w:val="0"/>
      <w:marBottom w:val="0"/>
      <w:divBdr>
        <w:top w:val="none" w:sz="0" w:space="0" w:color="auto"/>
        <w:left w:val="none" w:sz="0" w:space="0" w:color="auto"/>
        <w:bottom w:val="none" w:sz="0" w:space="0" w:color="auto"/>
        <w:right w:val="none" w:sz="0" w:space="0" w:color="auto"/>
      </w:divBdr>
    </w:div>
    <w:div w:id="148717441">
      <w:bodyDiv w:val="1"/>
      <w:marLeft w:val="0"/>
      <w:marRight w:val="0"/>
      <w:marTop w:val="0"/>
      <w:marBottom w:val="0"/>
      <w:divBdr>
        <w:top w:val="none" w:sz="0" w:space="0" w:color="auto"/>
        <w:left w:val="none" w:sz="0" w:space="0" w:color="auto"/>
        <w:bottom w:val="none" w:sz="0" w:space="0" w:color="auto"/>
        <w:right w:val="none" w:sz="0" w:space="0" w:color="auto"/>
      </w:divBdr>
    </w:div>
    <w:div w:id="149299133">
      <w:bodyDiv w:val="1"/>
      <w:marLeft w:val="0"/>
      <w:marRight w:val="0"/>
      <w:marTop w:val="0"/>
      <w:marBottom w:val="0"/>
      <w:divBdr>
        <w:top w:val="none" w:sz="0" w:space="0" w:color="auto"/>
        <w:left w:val="none" w:sz="0" w:space="0" w:color="auto"/>
        <w:bottom w:val="none" w:sz="0" w:space="0" w:color="auto"/>
        <w:right w:val="none" w:sz="0" w:space="0" w:color="auto"/>
      </w:divBdr>
    </w:div>
    <w:div w:id="235826524">
      <w:bodyDiv w:val="1"/>
      <w:marLeft w:val="0"/>
      <w:marRight w:val="0"/>
      <w:marTop w:val="0"/>
      <w:marBottom w:val="0"/>
      <w:divBdr>
        <w:top w:val="none" w:sz="0" w:space="0" w:color="auto"/>
        <w:left w:val="none" w:sz="0" w:space="0" w:color="auto"/>
        <w:bottom w:val="none" w:sz="0" w:space="0" w:color="auto"/>
        <w:right w:val="none" w:sz="0" w:space="0" w:color="auto"/>
      </w:divBdr>
    </w:div>
    <w:div w:id="238901947">
      <w:bodyDiv w:val="1"/>
      <w:marLeft w:val="0"/>
      <w:marRight w:val="0"/>
      <w:marTop w:val="0"/>
      <w:marBottom w:val="0"/>
      <w:divBdr>
        <w:top w:val="none" w:sz="0" w:space="0" w:color="auto"/>
        <w:left w:val="none" w:sz="0" w:space="0" w:color="auto"/>
        <w:bottom w:val="none" w:sz="0" w:space="0" w:color="auto"/>
        <w:right w:val="none" w:sz="0" w:space="0" w:color="auto"/>
      </w:divBdr>
    </w:div>
    <w:div w:id="310989457">
      <w:bodyDiv w:val="1"/>
      <w:marLeft w:val="0"/>
      <w:marRight w:val="0"/>
      <w:marTop w:val="0"/>
      <w:marBottom w:val="0"/>
      <w:divBdr>
        <w:top w:val="none" w:sz="0" w:space="0" w:color="auto"/>
        <w:left w:val="none" w:sz="0" w:space="0" w:color="auto"/>
        <w:bottom w:val="none" w:sz="0" w:space="0" w:color="auto"/>
        <w:right w:val="none" w:sz="0" w:space="0" w:color="auto"/>
      </w:divBdr>
    </w:div>
    <w:div w:id="348534588">
      <w:bodyDiv w:val="1"/>
      <w:marLeft w:val="0"/>
      <w:marRight w:val="0"/>
      <w:marTop w:val="0"/>
      <w:marBottom w:val="0"/>
      <w:divBdr>
        <w:top w:val="none" w:sz="0" w:space="0" w:color="auto"/>
        <w:left w:val="none" w:sz="0" w:space="0" w:color="auto"/>
        <w:bottom w:val="none" w:sz="0" w:space="0" w:color="auto"/>
        <w:right w:val="none" w:sz="0" w:space="0" w:color="auto"/>
      </w:divBdr>
    </w:div>
    <w:div w:id="388310530">
      <w:bodyDiv w:val="1"/>
      <w:marLeft w:val="0"/>
      <w:marRight w:val="0"/>
      <w:marTop w:val="0"/>
      <w:marBottom w:val="0"/>
      <w:divBdr>
        <w:top w:val="none" w:sz="0" w:space="0" w:color="auto"/>
        <w:left w:val="none" w:sz="0" w:space="0" w:color="auto"/>
        <w:bottom w:val="none" w:sz="0" w:space="0" w:color="auto"/>
        <w:right w:val="none" w:sz="0" w:space="0" w:color="auto"/>
      </w:divBdr>
    </w:div>
    <w:div w:id="420957056">
      <w:bodyDiv w:val="1"/>
      <w:marLeft w:val="0"/>
      <w:marRight w:val="0"/>
      <w:marTop w:val="0"/>
      <w:marBottom w:val="0"/>
      <w:divBdr>
        <w:top w:val="none" w:sz="0" w:space="0" w:color="auto"/>
        <w:left w:val="none" w:sz="0" w:space="0" w:color="auto"/>
        <w:bottom w:val="none" w:sz="0" w:space="0" w:color="auto"/>
        <w:right w:val="none" w:sz="0" w:space="0" w:color="auto"/>
      </w:divBdr>
    </w:div>
    <w:div w:id="467632126">
      <w:bodyDiv w:val="1"/>
      <w:marLeft w:val="0"/>
      <w:marRight w:val="0"/>
      <w:marTop w:val="0"/>
      <w:marBottom w:val="0"/>
      <w:divBdr>
        <w:top w:val="none" w:sz="0" w:space="0" w:color="auto"/>
        <w:left w:val="none" w:sz="0" w:space="0" w:color="auto"/>
        <w:bottom w:val="none" w:sz="0" w:space="0" w:color="auto"/>
        <w:right w:val="none" w:sz="0" w:space="0" w:color="auto"/>
      </w:divBdr>
    </w:div>
    <w:div w:id="478037200">
      <w:bodyDiv w:val="1"/>
      <w:marLeft w:val="0"/>
      <w:marRight w:val="0"/>
      <w:marTop w:val="0"/>
      <w:marBottom w:val="0"/>
      <w:divBdr>
        <w:top w:val="none" w:sz="0" w:space="0" w:color="auto"/>
        <w:left w:val="none" w:sz="0" w:space="0" w:color="auto"/>
        <w:bottom w:val="none" w:sz="0" w:space="0" w:color="auto"/>
        <w:right w:val="none" w:sz="0" w:space="0" w:color="auto"/>
      </w:divBdr>
    </w:div>
    <w:div w:id="502668897">
      <w:bodyDiv w:val="1"/>
      <w:marLeft w:val="0"/>
      <w:marRight w:val="0"/>
      <w:marTop w:val="0"/>
      <w:marBottom w:val="0"/>
      <w:divBdr>
        <w:top w:val="none" w:sz="0" w:space="0" w:color="auto"/>
        <w:left w:val="none" w:sz="0" w:space="0" w:color="auto"/>
        <w:bottom w:val="none" w:sz="0" w:space="0" w:color="auto"/>
        <w:right w:val="none" w:sz="0" w:space="0" w:color="auto"/>
      </w:divBdr>
    </w:div>
    <w:div w:id="523785376">
      <w:bodyDiv w:val="1"/>
      <w:marLeft w:val="0"/>
      <w:marRight w:val="0"/>
      <w:marTop w:val="0"/>
      <w:marBottom w:val="0"/>
      <w:divBdr>
        <w:top w:val="none" w:sz="0" w:space="0" w:color="auto"/>
        <w:left w:val="none" w:sz="0" w:space="0" w:color="auto"/>
        <w:bottom w:val="none" w:sz="0" w:space="0" w:color="auto"/>
        <w:right w:val="none" w:sz="0" w:space="0" w:color="auto"/>
      </w:divBdr>
    </w:div>
    <w:div w:id="531723851">
      <w:bodyDiv w:val="1"/>
      <w:marLeft w:val="0"/>
      <w:marRight w:val="0"/>
      <w:marTop w:val="0"/>
      <w:marBottom w:val="0"/>
      <w:divBdr>
        <w:top w:val="none" w:sz="0" w:space="0" w:color="auto"/>
        <w:left w:val="none" w:sz="0" w:space="0" w:color="auto"/>
        <w:bottom w:val="none" w:sz="0" w:space="0" w:color="auto"/>
        <w:right w:val="none" w:sz="0" w:space="0" w:color="auto"/>
      </w:divBdr>
    </w:div>
    <w:div w:id="630330822">
      <w:bodyDiv w:val="1"/>
      <w:marLeft w:val="0"/>
      <w:marRight w:val="0"/>
      <w:marTop w:val="0"/>
      <w:marBottom w:val="0"/>
      <w:divBdr>
        <w:top w:val="none" w:sz="0" w:space="0" w:color="auto"/>
        <w:left w:val="none" w:sz="0" w:space="0" w:color="auto"/>
        <w:bottom w:val="none" w:sz="0" w:space="0" w:color="auto"/>
        <w:right w:val="none" w:sz="0" w:space="0" w:color="auto"/>
      </w:divBdr>
    </w:div>
    <w:div w:id="648095565">
      <w:bodyDiv w:val="1"/>
      <w:marLeft w:val="0"/>
      <w:marRight w:val="0"/>
      <w:marTop w:val="0"/>
      <w:marBottom w:val="0"/>
      <w:divBdr>
        <w:top w:val="none" w:sz="0" w:space="0" w:color="auto"/>
        <w:left w:val="none" w:sz="0" w:space="0" w:color="auto"/>
        <w:bottom w:val="none" w:sz="0" w:space="0" w:color="auto"/>
        <w:right w:val="none" w:sz="0" w:space="0" w:color="auto"/>
      </w:divBdr>
    </w:div>
    <w:div w:id="662901405">
      <w:bodyDiv w:val="1"/>
      <w:marLeft w:val="0"/>
      <w:marRight w:val="0"/>
      <w:marTop w:val="0"/>
      <w:marBottom w:val="0"/>
      <w:divBdr>
        <w:top w:val="none" w:sz="0" w:space="0" w:color="auto"/>
        <w:left w:val="none" w:sz="0" w:space="0" w:color="auto"/>
        <w:bottom w:val="none" w:sz="0" w:space="0" w:color="auto"/>
        <w:right w:val="none" w:sz="0" w:space="0" w:color="auto"/>
      </w:divBdr>
    </w:div>
    <w:div w:id="688527974">
      <w:bodyDiv w:val="1"/>
      <w:marLeft w:val="0"/>
      <w:marRight w:val="0"/>
      <w:marTop w:val="0"/>
      <w:marBottom w:val="0"/>
      <w:divBdr>
        <w:top w:val="none" w:sz="0" w:space="0" w:color="auto"/>
        <w:left w:val="none" w:sz="0" w:space="0" w:color="auto"/>
        <w:bottom w:val="none" w:sz="0" w:space="0" w:color="auto"/>
        <w:right w:val="none" w:sz="0" w:space="0" w:color="auto"/>
      </w:divBdr>
    </w:div>
    <w:div w:id="692657851">
      <w:bodyDiv w:val="1"/>
      <w:marLeft w:val="0"/>
      <w:marRight w:val="0"/>
      <w:marTop w:val="0"/>
      <w:marBottom w:val="0"/>
      <w:divBdr>
        <w:top w:val="none" w:sz="0" w:space="0" w:color="auto"/>
        <w:left w:val="none" w:sz="0" w:space="0" w:color="auto"/>
        <w:bottom w:val="none" w:sz="0" w:space="0" w:color="auto"/>
        <w:right w:val="none" w:sz="0" w:space="0" w:color="auto"/>
      </w:divBdr>
    </w:div>
    <w:div w:id="703561067">
      <w:bodyDiv w:val="1"/>
      <w:marLeft w:val="0"/>
      <w:marRight w:val="0"/>
      <w:marTop w:val="0"/>
      <w:marBottom w:val="0"/>
      <w:divBdr>
        <w:top w:val="none" w:sz="0" w:space="0" w:color="auto"/>
        <w:left w:val="none" w:sz="0" w:space="0" w:color="auto"/>
        <w:bottom w:val="none" w:sz="0" w:space="0" w:color="auto"/>
        <w:right w:val="none" w:sz="0" w:space="0" w:color="auto"/>
      </w:divBdr>
    </w:div>
    <w:div w:id="761606951">
      <w:bodyDiv w:val="1"/>
      <w:marLeft w:val="0"/>
      <w:marRight w:val="0"/>
      <w:marTop w:val="0"/>
      <w:marBottom w:val="0"/>
      <w:divBdr>
        <w:top w:val="none" w:sz="0" w:space="0" w:color="auto"/>
        <w:left w:val="none" w:sz="0" w:space="0" w:color="auto"/>
        <w:bottom w:val="none" w:sz="0" w:space="0" w:color="auto"/>
        <w:right w:val="none" w:sz="0" w:space="0" w:color="auto"/>
      </w:divBdr>
    </w:div>
    <w:div w:id="768739537">
      <w:bodyDiv w:val="1"/>
      <w:marLeft w:val="0"/>
      <w:marRight w:val="0"/>
      <w:marTop w:val="0"/>
      <w:marBottom w:val="0"/>
      <w:divBdr>
        <w:top w:val="none" w:sz="0" w:space="0" w:color="auto"/>
        <w:left w:val="none" w:sz="0" w:space="0" w:color="auto"/>
        <w:bottom w:val="none" w:sz="0" w:space="0" w:color="auto"/>
        <w:right w:val="none" w:sz="0" w:space="0" w:color="auto"/>
      </w:divBdr>
    </w:div>
    <w:div w:id="851576938">
      <w:bodyDiv w:val="1"/>
      <w:marLeft w:val="0"/>
      <w:marRight w:val="0"/>
      <w:marTop w:val="0"/>
      <w:marBottom w:val="0"/>
      <w:divBdr>
        <w:top w:val="none" w:sz="0" w:space="0" w:color="auto"/>
        <w:left w:val="none" w:sz="0" w:space="0" w:color="auto"/>
        <w:bottom w:val="none" w:sz="0" w:space="0" w:color="auto"/>
        <w:right w:val="none" w:sz="0" w:space="0" w:color="auto"/>
      </w:divBdr>
    </w:div>
    <w:div w:id="896821598">
      <w:bodyDiv w:val="1"/>
      <w:marLeft w:val="0"/>
      <w:marRight w:val="0"/>
      <w:marTop w:val="0"/>
      <w:marBottom w:val="0"/>
      <w:divBdr>
        <w:top w:val="none" w:sz="0" w:space="0" w:color="auto"/>
        <w:left w:val="none" w:sz="0" w:space="0" w:color="auto"/>
        <w:bottom w:val="none" w:sz="0" w:space="0" w:color="auto"/>
        <w:right w:val="none" w:sz="0" w:space="0" w:color="auto"/>
      </w:divBdr>
    </w:div>
    <w:div w:id="921841416">
      <w:bodyDiv w:val="1"/>
      <w:marLeft w:val="0"/>
      <w:marRight w:val="0"/>
      <w:marTop w:val="0"/>
      <w:marBottom w:val="0"/>
      <w:divBdr>
        <w:top w:val="none" w:sz="0" w:space="0" w:color="auto"/>
        <w:left w:val="none" w:sz="0" w:space="0" w:color="auto"/>
        <w:bottom w:val="none" w:sz="0" w:space="0" w:color="auto"/>
        <w:right w:val="none" w:sz="0" w:space="0" w:color="auto"/>
      </w:divBdr>
    </w:div>
    <w:div w:id="923495924">
      <w:bodyDiv w:val="1"/>
      <w:marLeft w:val="0"/>
      <w:marRight w:val="0"/>
      <w:marTop w:val="0"/>
      <w:marBottom w:val="0"/>
      <w:divBdr>
        <w:top w:val="none" w:sz="0" w:space="0" w:color="auto"/>
        <w:left w:val="none" w:sz="0" w:space="0" w:color="auto"/>
        <w:bottom w:val="none" w:sz="0" w:space="0" w:color="auto"/>
        <w:right w:val="none" w:sz="0" w:space="0" w:color="auto"/>
      </w:divBdr>
    </w:div>
    <w:div w:id="963805018">
      <w:bodyDiv w:val="1"/>
      <w:marLeft w:val="0"/>
      <w:marRight w:val="0"/>
      <w:marTop w:val="0"/>
      <w:marBottom w:val="0"/>
      <w:divBdr>
        <w:top w:val="none" w:sz="0" w:space="0" w:color="auto"/>
        <w:left w:val="none" w:sz="0" w:space="0" w:color="auto"/>
        <w:bottom w:val="none" w:sz="0" w:space="0" w:color="auto"/>
        <w:right w:val="none" w:sz="0" w:space="0" w:color="auto"/>
      </w:divBdr>
    </w:div>
    <w:div w:id="983043125">
      <w:bodyDiv w:val="1"/>
      <w:marLeft w:val="0"/>
      <w:marRight w:val="0"/>
      <w:marTop w:val="0"/>
      <w:marBottom w:val="0"/>
      <w:divBdr>
        <w:top w:val="none" w:sz="0" w:space="0" w:color="auto"/>
        <w:left w:val="none" w:sz="0" w:space="0" w:color="auto"/>
        <w:bottom w:val="none" w:sz="0" w:space="0" w:color="auto"/>
        <w:right w:val="none" w:sz="0" w:space="0" w:color="auto"/>
      </w:divBdr>
    </w:div>
    <w:div w:id="996807855">
      <w:bodyDiv w:val="1"/>
      <w:marLeft w:val="0"/>
      <w:marRight w:val="0"/>
      <w:marTop w:val="0"/>
      <w:marBottom w:val="0"/>
      <w:divBdr>
        <w:top w:val="none" w:sz="0" w:space="0" w:color="auto"/>
        <w:left w:val="none" w:sz="0" w:space="0" w:color="auto"/>
        <w:bottom w:val="none" w:sz="0" w:space="0" w:color="auto"/>
        <w:right w:val="none" w:sz="0" w:space="0" w:color="auto"/>
      </w:divBdr>
    </w:div>
    <w:div w:id="1039208811">
      <w:bodyDiv w:val="1"/>
      <w:marLeft w:val="0"/>
      <w:marRight w:val="0"/>
      <w:marTop w:val="0"/>
      <w:marBottom w:val="0"/>
      <w:divBdr>
        <w:top w:val="none" w:sz="0" w:space="0" w:color="auto"/>
        <w:left w:val="none" w:sz="0" w:space="0" w:color="auto"/>
        <w:bottom w:val="none" w:sz="0" w:space="0" w:color="auto"/>
        <w:right w:val="none" w:sz="0" w:space="0" w:color="auto"/>
      </w:divBdr>
    </w:div>
    <w:div w:id="1073240060">
      <w:bodyDiv w:val="1"/>
      <w:marLeft w:val="0"/>
      <w:marRight w:val="0"/>
      <w:marTop w:val="0"/>
      <w:marBottom w:val="0"/>
      <w:divBdr>
        <w:top w:val="none" w:sz="0" w:space="0" w:color="auto"/>
        <w:left w:val="none" w:sz="0" w:space="0" w:color="auto"/>
        <w:bottom w:val="none" w:sz="0" w:space="0" w:color="auto"/>
        <w:right w:val="none" w:sz="0" w:space="0" w:color="auto"/>
      </w:divBdr>
    </w:div>
    <w:div w:id="1077091836">
      <w:bodyDiv w:val="1"/>
      <w:marLeft w:val="0"/>
      <w:marRight w:val="0"/>
      <w:marTop w:val="0"/>
      <w:marBottom w:val="0"/>
      <w:divBdr>
        <w:top w:val="none" w:sz="0" w:space="0" w:color="auto"/>
        <w:left w:val="none" w:sz="0" w:space="0" w:color="auto"/>
        <w:bottom w:val="none" w:sz="0" w:space="0" w:color="auto"/>
        <w:right w:val="none" w:sz="0" w:space="0" w:color="auto"/>
      </w:divBdr>
    </w:div>
    <w:div w:id="1077358981">
      <w:bodyDiv w:val="1"/>
      <w:marLeft w:val="0"/>
      <w:marRight w:val="0"/>
      <w:marTop w:val="0"/>
      <w:marBottom w:val="0"/>
      <w:divBdr>
        <w:top w:val="none" w:sz="0" w:space="0" w:color="auto"/>
        <w:left w:val="none" w:sz="0" w:space="0" w:color="auto"/>
        <w:bottom w:val="none" w:sz="0" w:space="0" w:color="auto"/>
        <w:right w:val="none" w:sz="0" w:space="0" w:color="auto"/>
      </w:divBdr>
    </w:div>
    <w:div w:id="1083987496">
      <w:bodyDiv w:val="1"/>
      <w:marLeft w:val="0"/>
      <w:marRight w:val="0"/>
      <w:marTop w:val="0"/>
      <w:marBottom w:val="0"/>
      <w:divBdr>
        <w:top w:val="none" w:sz="0" w:space="0" w:color="auto"/>
        <w:left w:val="none" w:sz="0" w:space="0" w:color="auto"/>
        <w:bottom w:val="none" w:sz="0" w:space="0" w:color="auto"/>
        <w:right w:val="none" w:sz="0" w:space="0" w:color="auto"/>
      </w:divBdr>
    </w:div>
    <w:div w:id="1175339283">
      <w:bodyDiv w:val="1"/>
      <w:marLeft w:val="0"/>
      <w:marRight w:val="0"/>
      <w:marTop w:val="0"/>
      <w:marBottom w:val="0"/>
      <w:divBdr>
        <w:top w:val="none" w:sz="0" w:space="0" w:color="auto"/>
        <w:left w:val="none" w:sz="0" w:space="0" w:color="auto"/>
        <w:bottom w:val="none" w:sz="0" w:space="0" w:color="auto"/>
        <w:right w:val="none" w:sz="0" w:space="0" w:color="auto"/>
      </w:divBdr>
    </w:div>
    <w:div w:id="1186291759">
      <w:bodyDiv w:val="1"/>
      <w:marLeft w:val="0"/>
      <w:marRight w:val="0"/>
      <w:marTop w:val="0"/>
      <w:marBottom w:val="0"/>
      <w:divBdr>
        <w:top w:val="none" w:sz="0" w:space="0" w:color="auto"/>
        <w:left w:val="none" w:sz="0" w:space="0" w:color="auto"/>
        <w:bottom w:val="none" w:sz="0" w:space="0" w:color="auto"/>
        <w:right w:val="none" w:sz="0" w:space="0" w:color="auto"/>
      </w:divBdr>
    </w:div>
    <w:div w:id="1195584535">
      <w:bodyDiv w:val="1"/>
      <w:marLeft w:val="0"/>
      <w:marRight w:val="0"/>
      <w:marTop w:val="0"/>
      <w:marBottom w:val="0"/>
      <w:divBdr>
        <w:top w:val="none" w:sz="0" w:space="0" w:color="auto"/>
        <w:left w:val="none" w:sz="0" w:space="0" w:color="auto"/>
        <w:bottom w:val="none" w:sz="0" w:space="0" w:color="auto"/>
        <w:right w:val="none" w:sz="0" w:space="0" w:color="auto"/>
      </w:divBdr>
    </w:div>
    <w:div w:id="1199120583">
      <w:bodyDiv w:val="1"/>
      <w:marLeft w:val="0"/>
      <w:marRight w:val="0"/>
      <w:marTop w:val="0"/>
      <w:marBottom w:val="0"/>
      <w:divBdr>
        <w:top w:val="none" w:sz="0" w:space="0" w:color="auto"/>
        <w:left w:val="none" w:sz="0" w:space="0" w:color="auto"/>
        <w:bottom w:val="none" w:sz="0" w:space="0" w:color="auto"/>
        <w:right w:val="none" w:sz="0" w:space="0" w:color="auto"/>
      </w:divBdr>
    </w:div>
    <w:div w:id="1230116003">
      <w:bodyDiv w:val="1"/>
      <w:marLeft w:val="0"/>
      <w:marRight w:val="0"/>
      <w:marTop w:val="0"/>
      <w:marBottom w:val="0"/>
      <w:divBdr>
        <w:top w:val="none" w:sz="0" w:space="0" w:color="auto"/>
        <w:left w:val="none" w:sz="0" w:space="0" w:color="auto"/>
        <w:bottom w:val="none" w:sz="0" w:space="0" w:color="auto"/>
        <w:right w:val="none" w:sz="0" w:space="0" w:color="auto"/>
      </w:divBdr>
    </w:div>
    <w:div w:id="1257707713">
      <w:bodyDiv w:val="1"/>
      <w:marLeft w:val="0"/>
      <w:marRight w:val="0"/>
      <w:marTop w:val="0"/>
      <w:marBottom w:val="0"/>
      <w:divBdr>
        <w:top w:val="none" w:sz="0" w:space="0" w:color="auto"/>
        <w:left w:val="none" w:sz="0" w:space="0" w:color="auto"/>
        <w:bottom w:val="none" w:sz="0" w:space="0" w:color="auto"/>
        <w:right w:val="none" w:sz="0" w:space="0" w:color="auto"/>
      </w:divBdr>
    </w:div>
    <w:div w:id="1269196558">
      <w:bodyDiv w:val="1"/>
      <w:marLeft w:val="0"/>
      <w:marRight w:val="0"/>
      <w:marTop w:val="0"/>
      <w:marBottom w:val="0"/>
      <w:divBdr>
        <w:top w:val="none" w:sz="0" w:space="0" w:color="auto"/>
        <w:left w:val="none" w:sz="0" w:space="0" w:color="auto"/>
        <w:bottom w:val="none" w:sz="0" w:space="0" w:color="auto"/>
        <w:right w:val="none" w:sz="0" w:space="0" w:color="auto"/>
      </w:divBdr>
    </w:div>
    <w:div w:id="1301964081">
      <w:bodyDiv w:val="1"/>
      <w:marLeft w:val="0"/>
      <w:marRight w:val="0"/>
      <w:marTop w:val="0"/>
      <w:marBottom w:val="0"/>
      <w:divBdr>
        <w:top w:val="none" w:sz="0" w:space="0" w:color="auto"/>
        <w:left w:val="none" w:sz="0" w:space="0" w:color="auto"/>
        <w:bottom w:val="none" w:sz="0" w:space="0" w:color="auto"/>
        <w:right w:val="none" w:sz="0" w:space="0" w:color="auto"/>
      </w:divBdr>
    </w:div>
    <w:div w:id="1334381291">
      <w:bodyDiv w:val="1"/>
      <w:marLeft w:val="0"/>
      <w:marRight w:val="0"/>
      <w:marTop w:val="0"/>
      <w:marBottom w:val="0"/>
      <w:divBdr>
        <w:top w:val="none" w:sz="0" w:space="0" w:color="auto"/>
        <w:left w:val="none" w:sz="0" w:space="0" w:color="auto"/>
        <w:bottom w:val="none" w:sz="0" w:space="0" w:color="auto"/>
        <w:right w:val="none" w:sz="0" w:space="0" w:color="auto"/>
      </w:divBdr>
    </w:div>
    <w:div w:id="1377705781">
      <w:bodyDiv w:val="1"/>
      <w:marLeft w:val="0"/>
      <w:marRight w:val="0"/>
      <w:marTop w:val="0"/>
      <w:marBottom w:val="0"/>
      <w:divBdr>
        <w:top w:val="none" w:sz="0" w:space="0" w:color="auto"/>
        <w:left w:val="none" w:sz="0" w:space="0" w:color="auto"/>
        <w:bottom w:val="none" w:sz="0" w:space="0" w:color="auto"/>
        <w:right w:val="none" w:sz="0" w:space="0" w:color="auto"/>
      </w:divBdr>
    </w:div>
    <w:div w:id="1384138688">
      <w:bodyDiv w:val="1"/>
      <w:marLeft w:val="0"/>
      <w:marRight w:val="0"/>
      <w:marTop w:val="0"/>
      <w:marBottom w:val="0"/>
      <w:divBdr>
        <w:top w:val="none" w:sz="0" w:space="0" w:color="auto"/>
        <w:left w:val="none" w:sz="0" w:space="0" w:color="auto"/>
        <w:bottom w:val="none" w:sz="0" w:space="0" w:color="auto"/>
        <w:right w:val="none" w:sz="0" w:space="0" w:color="auto"/>
      </w:divBdr>
    </w:div>
    <w:div w:id="1403529766">
      <w:bodyDiv w:val="1"/>
      <w:marLeft w:val="0"/>
      <w:marRight w:val="0"/>
      <w:marTop w:val="0"/>
      <w:marBottom w:val="0"/>
      <w:divBdr>
        <w:top w:val="none" w:sz="0" w:space="0" w:color="auto"/>
        <w:left w:val="none" w:sz="0" w:space="0" w:color="auto"/>
        <w:bottom w:val="none" w:sz="0" w:space="0" w:color="auto"/>
        <w:right w:val="none" w:sz="0" w:space="0" w:color="auto"/>
      </w:divBdr>
    </w:div>
    <w:div w:id="1413314714">
      <w:bodyDiv w:val="1"/>
      <w:marLeft w:val="0"/>
      <w:marRight w:val="0"/>
      <w:marTop w:val="0"/>
      <w:marBottom w:val="0"/>
      <w:divBdr>
        <w:top w:val="none" w:sz="0" w:space="0" w:color="auto"/>
        <w:left w:val="none" w:sz="0" w:space="0" w:color="auto"/>
        <w:bottom w:val="none" w:sz="0" w:space="0" w:color="auto"/>
        <w:right w:val="none" w:sz="0" w:space="0" w:color="auto"/>
      </w:divBdr>
    </w:div>
    <w:div w:id="1420101340">
      <w:bodyDiv w:val="1"/>
      <w:marLeft w:val="0"/>
      <w:marRight w:val="0"/>
      <w:marTop w:val="0"/>
      <w:marBottom w:val="0"/>
      <w:divBdr>
        <w:top w:val="none" w:sz="0" w:space="0" w:color="auto"/>
        <w:left w:val="none" w:sz="0" w:space="0" w:color="auto"/>
        <w:bottom w:val="none" w:sz="0" w:space="0" w:color="auto"/>
        <w:right w:val="none" w:sz="0" w:space="0" w:color="auto"/>
      </w:divBdr>
    </w:div>
    <w:div w:id="1532111210">
      <w:bodyDiv w:val="1"/>
      <w:marLeft w:val="0"/>
      <w:marRight w:val="0"/>
      <w:marTop w:val="0"/>
      <w:marBottom w:val="0"/>
      <w:divBdr>
        <w:top w:val="none" w:sz="0" w:space="0" w:color="auto"/>
        <w:left w:val="none" w:sz="0" w:space="0" w:color="auto"/>
        <w:bottom w:val="none" w:sz="0" w:space="0" w:color="auto"/>
        <w:right w:val="none" w:sz="0" w:space="0" w:color="auto"/>
      </w:divBdr>
    </w:div>
    <w:div w:id="1533690326">
      <w:bodyDiv w:val="1"/>
      <w:marLeft w:val="0"/>
      <w:marRight w:val="0"/>
      <w:marTop w:val="0"/>
      <w:marBottom w:val="0"/>
      <w:divBdr>
        <w:top w:val="none" w:sz="0" w:space="0" w:color="auto"/>
        <w:left w:val="none" w:sz="0" w:space="0" w:color="auto"/>
        <w:bottom w:val="none" w:sz="0" w:space="0" w:color="auto"/>
        <w:right w:val="none" w:sz="0" w:space="0" w:color="auto"/>
      </w:divBdr>
    </w:div>
    <w:div w:id="1593856706">
      <w:bodyDiv w:val="1"/>
      <w:marLeft w:val="0"/>
      <w:marRight w:val="0"/>
      <w:marTop w:val="0"/>
      <w:marBottom w:val="0"/>
      <w:divBdr>
        <w:top w:val="none" w:sz="0" w:space="0" w:color="auto"/>
        <w:left w:val="none" w:sz="0" w:space="0" w:color="auto"/>
        <w:bottom w:val="none" w:sz="0" w:space="0" w:color="auto"/>
        <w:right w:val="none" w:sz="0" w:space="0" w:color="auto"/>
      </w:divBdr>
    </w:div>
    <w:div w:id="1645624951">
      <w:bodyDiv w:val="1"/>
      <w:marLeft w:val="0"/>
      <w:marRight w:val="0"/>
      <w:marTop w:val="0"/>
      <w:marBottom w:val="0"/>
      <w:divBdr>
        <w:top w:val="none" w:sz="0" w:space="0" w:color="auto"/>
        <w:left w:val="none" w:sz="0" w:space="0" w:color="auto"/>
        <w:bottom w:val="none" w:sz="0" w:space="0" w:color="auto"/>
        <w:right w:val="none" w:sz="0" w:space="0" w:color="auto"/>
      </w:divBdr>
    </w:div>
    <w:div w:id="1717774529">
      <w:bodyDiv w:val="1"/>
      <w:marLeft w:val="0"/>
      <w:marRight w:val="0"/>
      <w:marTop w:val="0"/>
      <w:marBottom w:val="0"/>
      <w:divBdr>
        <w:top w:val="none" w:sz="0" w:space="0" w:color="auto"/>
        <w:left w:val="none" w:sz="0" w:space="0" w:color="auto"/>
        <w:bottom w:val="none" w:sz="0" w:space="0" w:color="auto"/>
        <w:right w:val="none" w:sz="0" w:space="0" w:color="auto"/>
      </w:divBdr>
    </w:div>
    <w:div w:id="1744522080">
      <w:bodyDiv w:val="1"/>
      <w:marLeft w:val="0"/>
      <w:marRight w:val="0"/>
      <w:marTop w:val="0"/>
      <w:marBottom w:val="0"/>
      <w:divBdr>
        <w:top w:val="none" w:sz="0" w:space="0" w:color="auto"/>
        <w:left w:val="none" w:sz="0" w:space="0" w:color="auto"/>
        <w:bottom w:val="none" w:sz="0" w:space="0" w:color="auto"/>
        <w:right w:val="none" w:sz="0" w:space="0" w:color="auto"/>
      </w:divBdr>
    </w:div>
    <w:div w:id="1771850893">
      <w:bodyDiv w:val="1"/>
      <w:marLeft w:val="0"/>
      <w:marRight w:val="0"/>
      <w:marTop w:val="0"/>
      <w:marBottom w:val="0"/>
      <w:divBdr>
        <w:top w:val="none" w:sz="0" w:space="0" w:color="auto"/>
        <w:left w:val="none" w:sz="0" w:space="0" w:color="auto"/>
        <w:bottom w:val="none" w:sz="0" w:space="0" w:color="auto"/>
        <w:right w:val="none" w:sz="0" w:space="0" w:color="auto"/>
      </w:divBdr>
    </w:div>
    <w:div w:id="1806310300">
      <w:bodyDiv w:val="1"/>
      <w:marLeft w:val="0"/>
      <w:marRight w:val="0"/>
      <w:marTop w:val="0"/>
      <w:marBottom w:val="0"/>
      <w:divBdr>
        <w:top w:val="none" w:sz="0" w:space="0" w:color="auto"/>
        <w:left w:val="none" w:sz="0" w:space="0" w:color="auto"/>
        <w:bottom w:val="none" w:sz="0" w:space="0" w:color="auto"/>
        <w:right w:val="none" w:sz="0" w:space="0" w:color="auto"/>
      </w:divBdr>
    </w:div>
    <w:div w:id="1820611884">
      <w:bodyDiv w:val="1"/>
      <w:marLeft w:val="0"/>
      <w:marRight w:val="0"/>
      <w:marTop w:val="0"/>
      <w:marBottom w:val="0"/>
      <w:divBdr>
        <w:top w:val="none" w:sz="0" w:space="0" w:color="auto"/>
        <w:left w:val="none" w:sz="0" w:space="0" w:color="auto"/>
        <w:bottom w:val="none" w:sz="0" w:space="0" w:color="auto"/>
        <w:right w:val="none" w:sz="0" w:space="0" w:color="auto"/>
      </w:divBdr>
    </w:div>
    <w:div w:id="1925602597">
      <w:bodyDiv w:val="1"/>
      <w:marLeft w:val="0"/>
      <w:marRight w:val="0"/>
      <w:marTop w:val="0"/>
      <w:marBottom w:val="0"/>
      <w:divBdr>
        <w:top w:val="none" w:sz="0" w:space="0" w:color="auto"/>
        <w:left w:val="none" w:sz="0" w:space="0" w:color="auto"/>
        <w:bottom w:val="none" w:sz="0" w:space="0" w:color="auto"/>
        <w:right w:val="none" w:sz="0" w:space="0" w:color="auto"/>
      </w:divBdr>
    </w:div>
    <w:div w:id="1976645341">
      <w:bodyDiv w:val="1"/>
      <w:marLeft w:val="0"/>
      <w:marRight w:val="0"/>
      <w:marTop w:val="0"/>
      <w:marBottom w:val="0"/>
      <w:divBdr>
        <w:top w:val="none" w:sz="0" w:space="0" w:color="auto"/>
        <w:left w:val="none" w:sz="0" w:space="0" w:color="auto"/>
        <w:bottom w:val="none" w:sz="0" w:space="0" w:color="auto"/>
        <w:right w:val="none" w:sz="0" w:space="0" w:color="auto"/>
      </w:divBdr>
    </w:div>
    <w:div w:id="1982925522">
      <w:bodyDiv w:val="1"/>
      <w:marLeft w:val="0"/>
      <w:marRight w:val="0"/>
      <w:marTop w:val="0"/>
      <w:marBottom w:val="0"/>
      <w:divBdr>
        <w:top w:val="none" w:sz="0" w:space="0" w:color="auto"/>
        <w:left w:val="none" w:sz="0" w:space="0" w:color="auto"/>
        <w:bottom w:val="none" w:sz="0" w:space="0" w:color="auto"/>
        <w:right w:val="none" w:sz="0" w:space="0" w:color="auto"/>
      </w:divBdr>
    </w:div>
    <w:div w:id="1996183496">
      <w:bodyDiv w:val="1"/>
      <w:marLeft w:val="0"/>
      <w:marRight w:val="0"/>
      <w:marTop w:val="0"/>
      <w:marBottom w:val="0"/>
      <w:divBdr>
        <w:top w:val="none" w:sz="0" w:space="0" w:color="auto"/>
        <w:left w:val="none" w:sz="0" w:space="0" w:color="auto"/>
        <w:bottom w:val="none" w:sz="0" w:space="0" w:color="auto"/>
        <w:right w:val="none" w:sz="0" w:space="0" w:color="auto"/>
      </w:divBdr>
    </w:div>
    <w:div w:id="205785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hyperlink" Target="mailto:kanderson@sanborn.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F9099-7EFE-457F-BAA6-424E67038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13717</TotalTime>
  <Pages>13</Pages>
  <Words>3018</Words>
  <Characters>18689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EXECUTIVE SUMMARY</vt:lpstr>
    </vt:vector>
  </TitlesOfParts>
  <Company>ASI</Company>
  <LinksUpToDate>false</LinksUpToDate>
  <CharactersWithSpaces>21664</CharactersWithSpaces>
  <SharedDoc>false</SharedDoc>
  <HLinks>
    <vt:vector size="246" baseType="variant">
      <vt:variant>
        <vt:i4>7209031</vt:i4>
      </vt:variant>
      <vt:variant>
        <vt:i4>249</vt:i4>
      </vt:variant>
      <vt:variant>
        <vt:i4>0</vt:i4>
      </vt:variant>
      <vt:variant>
        <vt:i4>5</vt:i4>
      </vt:variant>
      <vt:variant>
        <vt:lpwstr>mailto:alucero@sanborn.com</vt:lpwstr>
      </vt:variant>
      <vt:variant>
        <vt:lpwstr/>
      </vt:variant>
      <vt:variant>
        <vt:i4>1769528</vt:i4>
      </vt:variant>
      <vt:variant>
        <vt:i4>242</vt:i4>
      </vt:variant>
      <vt:variant>
        <vt:i4>0</vt:i4>
      </vt:variant>
      <vt:variant>
        <vt:i4>5</vt:i4>
      </vt:variant>
      <vt:variant>
        <vt:lpwstr/>
      </vt:variant>
      <vt:variant>
        <vt:lpwstr>_Toc239136082</vt:lpwstr>
      </vt:variant>
      <vt:variant>
        <vt:i4>1769528</vt:i4>
      </vt:variant>
      <vt:variant>
        <vt:i4>236</vt:i4>
      </vt:variant>
      <vt:variant>
        <vt:i4>0</vt:i4>
      </vt:variant>
      <vt:variant>
        <vt:i4>5</vt:i4>
      </vt:variant>
      <vt:variant>
        <vt:lpwstr/>
      </vt:variant>
      <vt:variant>
        <vt:lpwstr>_Toc239136081</vt:lpwstr>
      </vt:variant>
      <vt:variant>
        <vt:i4>1769528</vt:i4>
      </vt:variant>
      <vt:variant>
        <vt:i4>230</vt:i4>
      </vt:variant>
      <vt:variant>
        <vt:i4>0</vt:i4>
      </vt:variant>
      <vt:variant>
        <vt:i4>5</vt:i4>
      </vt:variant>
      <vt:variant>
        <vt:lpwstr/>
      </vt:variant>
      <vt:variant>
        <vt:lpwstr>_Toc239136080</vt:lpwstr>
      </vt:variant>
      <vt:variant>
        <vt:i4>1310776</vt:i4>
      </vt:variant>
      <vt:variant>
        <vt:i4>224</vt:i4>
      </vt:variant>
      <vt:variant>
        <vt:i4>0</vt:i4>
      </vt:variant>
      <vt:variant>
        <vt:i4>5</vt:i4>
      </vt:variant>
      <vt:variant>
        <vt:lpwstr/>
      </vt:variant>
      <vt:variant>
        <vt:lpwstr>_Toc239136079</vt:lpwstr>
      </vt:variant>
      <vt:variant>
        <vt:i4>1310776</vt:i4>
      </vt:variant>
      <vt:variant>
        <vt:i4>218</vt:i4>
      </vt:variant>
      <vt:variant>
        <vt:i4>0</vt:i4>
      </vt:variant>
      <vt:variant>
        <vt:i4>5</vt:i4>
      </vt:variant>
      <vt:variant>
        <vt:lpwstr/>
      </vt:variant>
      <vt:variant>
        <vt:lpwstr>_Toc239136078</vt:lpwstr>
      </vt:variant>
      <vt:variant>
        <vt:i4>1310776</vt:i4>
      </vt:variant>
      <vt:variant>
        <vt:i4>212</vt:i4>
      </vt:variant>
      <vt:variant>
        <vt:i4>0</vt:i4>
      </vt:variant>
      <vt:variant>
        <vt:i4>5</vt:i4>
      </vt:variant>
      <vt:variant>
        <vt:lpwstr/>
      </vt:variant>
      <vt:variant>
        <vt:lpwstr>_Toc239136077</vt:lpwstr>
      </vt:variant>
      <vt:variant>
        <vt:i4>1310776</vt:i4>
      </vt:variant>
      <vt:variant>
        <vt:i4>206</vt:i4>
      </vt:variant>
      <vt:variant>
        <vt:i4>0</vt:i4>
      </vt:variant>
      <vt:variant>
        <vt:i4>5</vt:i4>
      </vt:variant>
      <vt:variant>
        <vt:lpwstr/>
      </vt:variant>
      <vt:variant>
        <vt:lpwstr>_Toc239136076</vt:lpwstr>
      </vt:variant>
      <vt:variant>
        <vt:i4>1310776</vt:i4>
      </vt:variant>
      <vt:variant>
        <vt:i4>197</vt:i4>
      </vt:variant>
      <vt:variant>
        <vt:i4>0</vt:i4>
      </vt:variant>
      <vt:variant>
        <vt:i4>5</vt:i4>
      </vt:variant>
      <vt:variant>
        <vt:lpwstr/>
      </vt:variant>
      <vt:variant>
        <vt:lpwstr>_Toc239136075</vt:lpwstr>
      </vt:variant>
      <vt:variant>
        <vt:i4>1310776</vt:i4>
      </vt:variant>
      <vt:variant>
        <vt:i4>191</vt:i4>
      </vt:variant>
      <vt:variant>
        <vt:i4>0</vt:i4>
      </vt:variant>
      <vt:variant>
        <vt:i4>5</vt:i4>
      </vt:variant>
      <vt:variant>
        <vt:lpwstr/>
      </vt:variant>
      <vt:variant>
        <vt:lpwstr>_Toc239136074</vt:lpwstr>
      </vt:variant>
      <vt:variant>
        <vt:i4>1310776</vt:i4>
      </vt:variant>
      <vt:variant>
        <vt:i4>185</vt:i4>
      </vt:variant>
      <vt:variant>
        <vt:i4>0</vt:i4>
      </vt:variant>
      <vt:variant>
        <vt:i4>5</vt:i4>
      </vt:variant>
      <vt:variant>
        <vt:lpwstr/>
      </vt:variant>
      <vt:variant>
        <vt:lpwstr>_Toc239136073</vt:lpwstr>
      </vt:variant>
      <vt:variant>
        <vt:i4>1310776</vt:i4>
      </vt:variant>
      <vt:variant>
        <vt:i4>179</vt:i4>
      </vt:variant>
      <vt:variant>
        <vt:i4>0</vt:i4>
      </vt:variant>
      <vt:variant>
        <vt:i4>5</vt:i4>
      </vt:variant>
      <vt:variant>
        <vt:lpwstr/>
      </vt:variant>
      <vt:variant>
        <vt:lpwstr>_Toc239136072</vt:lpwstr>
      </vt:variant>
      <vt:variant>
        <vt:i4>1310776</vt:i4>
      </vt:variant>
      <vt:variant>
        <vt:i4>173</vt:i4>
      </vt:variant>
      <vt:variant>
        <vt:i4>0</vt:i4>
      </vt:variant>
      <vt:variant>
        <vt:i4>5</vt:i4>
      </vt:variant>
      <vt:variant>
        <vt:lpwstr/>
      </vt:variant>
      <vt:variant>
        <vt:lpwstr>_Toc239136071</vt:lpwstr>
      </vt:variant>
      <vt:variant>
        <vt:i4>1310776</vt:i4>
      </vt:variant>
      <vt:variant>
        <vt:i4>167</vt:i4>
      </vt:variant>
      <vt:variant>
        <vt:i4>0</vt:i4>
      </vt:variant>
      <vt:variant>
        <vt:i4>5</vt:i4>
      </vt:variant>
      <vt:variant>
        <vt:lpwstr/>
      </vt:variant>
      <vt:variant>
        <vt:lpwstr>_Toc239136070</vt:lpwstr>
      </vt:variant>
      <vt:variant>
        <vt:i4>1376312</vt:i4>
      </vt:variant>
      <vt:variant>
        <vt:i4>161</vt:i4>
      </vt:variant>
      <vt:variant>
        <vt:i4>0</vt:i4>
      </vt:variant>
      <vt:variant>
        <vt:i4>5</vt:i4>
      </vt:variant>
      <vt:variant>
        <vt:lpwstr/>
      </vt:variant>
      <vt:variant>
        <vt:lpwstr>_Toc239136069</vt:lpwstr>
      </vt:variant>
      <vt:variant>
        <vt:i4>1376312</vt:i4>
      </vt:variant>
      <vt:variant>
        <vt:i4>155</vt:i4>
      </vt:variant>
      <vt:variant>
        <vt:i4>0</vt:i4>
      </vt:variant>
      <vt:variant>
        <vt:i4>5</vt:i4>
      </vt:variant>
      <vt:variant>
        <vt:lpwstr/>
      </vt:variant>
      <vt:variant>
        <vt:lpwstr>_Toc239136068</vt:lpwstr>
      </vt:variant>
      <vt:variant>
        <vt:i4>1507384</vt:i4>
      </vt:variant>
      <vt:variant>
        <vt:i4>146</vt:i4>
      </vt:variant>
      <vt:variant>
        <vt:i4>0</vt:i4>
      </vt:variant>
      <vt:variant>
        <vt:i4>5</vt:i4>
      </vt:variant>
      <vt:variant>
        <vt:lpwstr/>
      </vt:variant>
      <vt:variant>
        <vt:lpwstr>_Toc239136040</vt:lpwstr>
      </vt:variant>
      <vt:variant>
        <vt:i4>1048632</vt:i4>
      </vt:variant>
      <vt:variant>
        <vt:i4>140</vt:i4>
      </vt:variant>
      <vt:variant>
        <vt:i4>0</vt:i4>
      </vt:variant>
      <vt:variant>
        <vt:i4>5</vt:i4>
      </vt:variant>
      <vt:variant>
        <vt:lpwstr/>
      </vt:variant>
      <vt:variant>
        <vt:lpwstr>_Toc239136039</vt:lpwstr>
      </vt:variant>
      <vt:variant>
        <vt:i4>1048632</vt:i4>
      </vt:variant>
      <vt:variant>
        <vt:i4>134</vt:i4>
      </vt:variant>
      <vt:variant>
        <vt:i4>0</vt:i4>
      </vt:variant>
      <vt:variant>
        <vt:i4>5</vt:i4>
      </vt:variant>
      <vt:variant>
        <vt:lpwstr/>
      </vt:variant>
      <vt:variant>
        <vt:lpwstr>_Toc239136038</vt:lpwstr>
      </vt:variant>
      <vt:variant>
        <vt:i4>1048632</vt:i4>
      </vt:variant>
      <vt:variant>
        <vt:i4>128</vt:i4>
      </vt:variant>
      <vt:variant>
        <vt:i4>0</vt:i4>
      </vt:variant>
      <vt:variant>
        <vt:i4>5</vt:i4>
      </vt:variant>
      <vt:variant>
        <vt:lpwstr/>
      </vt:variant>
      <vt:variant>
        <vt:lpwstr>_Toc239136037</vt:lpwstr>
      </vt:variant>
      <vt:variant>
        <vt:i4>1048632</vt:i4>
      </vt:variant>
      <vt:variant>
        <vt:i4>122</vt:i4>
      </vt:variant>
      <vt:variant>
        <vt:i4>0</vt:i4>
      </vt:variant>
      <vt:variant>
        <vt:i4>5</vt:i4>
      </vt:variant>
      <vt:variant>
        <vt:lpwstr/>
      </vt:variant>
      <vt:variant>
        <vt:lpwstr>_Toc239136036</vt:lpwstr>
      </vt:variant>
      <vt:variant>
        <vt:i4>1048632</vt:i4>
      </vt:variant>
      <vt:variant>
        <vt:i4>116</vt:i4>
      </vt:variant>
      <vt:variant>
        <vt:i4>0</vt:i4>
      </vt:variant>
      <vt:variant>
        <vt:i4>5</vt:i4>
      </vt:variant>
      <vt:variant>
        <vt:lpwstr/>
      </vt:variant>
      <vt:variant>
        <vt:lpwstr>_Toc239136035</vt:lpwstr>
      </vt:variant>
      <vt:variant>
        <vt:i4>1048632</vt:i4>
      </vt:variant>
      <vt:variant>
        <vt:i4>110</vt:i4>
      </vt:variant>
      <vt:variant>
        <vt:i4>0</vt:i4>
      </vt:variant>
      <vt:variant>
        <vt:i4>5</vt:i4>
      </vt:variant>
      <vt:variant>
        <vt:lpwstr/>
      </vt:variant>
      <vt:variant>
        <vt:lpwstr>_Toc239136034</vt:lpwstr>
      </vt:variant>
      <vt:variant>
        <vt:i4>1048632</vt:i4>
      </vt:variant>
      <vt:variant>
        <vt:i4>104</vt:i4>
      </vt:variant>
      <vt:variant>
        <vt:i4>0</vt:i4>
      </vt:variant>
      <vt:variant>
        <vt:i4>5</vt:i4>
      </vt:variant>
      <vt:variant>
        <vt:lpwstr/>
      </vt:variant>
      <vt:variant>
        <vt:lpwstr>_Toc239136033</vt:lpwstr>
      </vt:variant>
      <vt:variant>
        <vt:i4>1048632</vt:i4>
      </vt:variant>
      <vt:variant>
        <vt:i4>98</vt:i4>
      </vt:variant>
      <vt:variant>
        <vt:i4>0</vt:i4>
      </vt:variant>
      <vt:variant>
        <vt:i4>5</vt:i4>
      </vt:variant>
      <vt:variant>
        <vt:lpwstr/>
      </vt:variant>
      <vt:variant>
        <vt:lpwstr>_Toc239136032</vt:lpwstr>
      </vt:variant>
      <vt:variant>
        <vt:i4>1048632</vt:i4>
      </vt:variant>
      <vt:variant>
        <vt:i4>92</vt:i4>
      </vt:variant>
      <vt:variant>
        <vt:i4>0</vt:i4>
      </vt:variant>
      <vt:variant>
        <vt:i4>5</vt:i4>
      </vt:variant>
      <vt:variant>
        <vt:lpwstr/>
      </vt:variant>
      <vt:variant>
        <vt:lpwstr>_Toc239136031</vt:lpwstr>
      </vt:variant>
      <vt:variant>
        <vt:i4>1048632</vt:i4>
      </vt:variant>
      <vt:variant>
        <vt:i4>86</vt:i4>
      </vt:variant>
      <vt:variant>
        <vt:i4>0</vt:i4>
      </vt:variant>
      <vt:variant>
        <vt:i4>5</vt:i4>
      </vt:variant>
      <vt:variant>
        <vt:lpwstr/>
      </vt:variant>
      <vt:variant>
        <vt:lpwstr>_Toc239136030</vt:lpwstr>
      </vt:variant>
      <vt:variant>
        <vt:i4>1114168</vt:i4>
      </vt:variant>
      <vt:variant>
        <vt:i4>80</vt:i4>
      </vt:variant>
      <vt:variant>
        <vt:i4>0</vt:i4>
      </vt:variant>
      <vt:variant>
        <vt:i4>5</vt:i4>
      </vt:variant>
      <vt:variant>
        <vt:lpwstr/>
      </vt:variant>
      <vt:variant>
        <vt:lpwstr>_Toc239136029</vt:lpwstr>
      </vt:variant>
      <vt:variant>
        <vt:i4>1114168</vt:i4>
      </vt:variant>
      <vt:variant>
        <vt:i4>74</vt:i4>
      </vt:variant>
      <vt:variant>
        <vt:i4>0</vt:i4>
      </vt:variant>
      <vt:variant>
        <vt:i4>5</vt:i4>
      </vt:variant>
      <vt:variant>
        <vt:lpwstr/>
      </vt:variant>
      <vt:variant>
        <vt:lpwstr>_Toc239136028</vt:lpwstr>
      </vt:variant>
      <vt:variant>
        <vt:i4>1114168</vt:i4>
      </vt:variant>
      <vt:variant>
        <vt:i4>68</vt:i4>
      </vt:variant>
      <vt:variant>
        <vt:i4>0</vt:i4>
      </vt:variant>
      <vt:variant>
        <vt:i4>5</vt:i4>
      </vt:variant>
      <vt:variant>
        <vt:lpwstr/>
      </vt:variant>
      <vt:variant>
        <vt:lpwstr>_Toc239136027</vt:lpwstr>
      </vt:variant>
      <vt:variant>
        <vt:i4>1114168</vt:i4>
      </vt:variant>
      <vt:variant>
        <vt:i4>62</vt:i4>
      </vt:variant>
      <vt:variant>
        <vt:i4>0</vt:i4>
      </vt:variant>
      <vt:variant>
        <vt:i4>5</vt:i4>
      </vt:variant>
      <vt:variant>
        <vt:lpwstr/>
      </vt:variant>
      <vt:variant>
        <vt:lpwstr>_Toc239136026</vt:lpwstr>
      </vt:variant>
      <vt:variant>
        <vt:i4>1114168</vt:i4>
      </vt:variant>
      <vt:variant>
        <vt:i4>56</vt:i4>
      </vt:variant>
      <vt:variant>
        <vt:i4>0</vt:i4>
      </vt:variant>
      <vt:variant>
        <vt:i4>5</vt:i4>
      </vt:variant>
      <vt:variant>
        <vt:lpwstr/>
      </vt:variant>
      <vt:variant>
        <vt:lpwstr>_Toc239136025</vt:lpwstr>
      </vt:variant>
      <vt:variant>
        <vt:i4>1114168</vt:i4>
      </vt:variant>
      <vt:variant>
        <vt:i4>50</vt:i4>
      </vt:variant>
      <vt:variant>
        <vt:i4>0</vt:i4>
      </vt:variant>
      <vt:variant>
        <vt:i4>5</vt:i4>
      </vt:variant>
      <vt:variant>
        <vt:lpwstr/>
      </vt:variant>
      <vt:variant>
        <vt:lpwstr>_Toc239136024</vt:lpwstr>
      </vt:variant>
      <vt:variant>
        <vt:i4>1114168</vt:i4>
      </vt:variant>
      <vt:variant>
        <vt:i4>44</vt:i4>
      </vt:variant>
      <vt:variant>
        <vt:i4>0</vt:i4>
      </vt:variant>
      <vt:variant>
        <vt:i4>5</vt:i4>
      </vt:variant>
      <vt:variant>
        <vt:lpwstr/>
      </vt:variant>
      <vt:variant>
        <vt:lpwstr>_Toc239136023</vt:lpwstr>
      </vt:variant>
      <vt:variant>
        <vt:i4>1114168</vt:i4>
      </vt:variant>
      <vt:variant>
        <vt:i4>38</vt:i4>
      </vt:variant>
      <vt:variant>
        <vt:i4>0</vt:i4>
      </vt:variant>
      <vt:variant>
        <vt:i4>5</vt:i4>
      </vt:variant>
      <vt:variant>
        <vt:lpwstr/>
      </vt:variant>
      <vt:variant>
        <vt:lpwstr>_Toc239136022</vt:lpwstr>
      </vt:variant>
      <vt:variant>
        <vt:i4>1114168</vt:i4>
      </vt:variant>
      <vt:variant>
        <vt:i4>32</vt:i4>
      </vt:variant>
      <vt:variant>
        <vt:i4>0</vt:i4>
      </vt:variant>
      <vt:variant>
        <vt:i4>5</vt:i4>
      </vt:variant>
      <vt:variant>
        <vt:lpwstr/>
      </vt:variant>
      <vt:variant>
        <vt:lpwstr>_Toc239136021</vt:lpwstr>
      </vt:variant>
      <vt:variant>
        <vt:i4>1114168</vt:i4>
      </vt:variant>
      <vt:variant>
        <vt:i4>26</vt:i4>
      </vt:variant>
      <vt:variant>
        <vt:i4>0</vt:i4>
      </vt:variant>
      <vt:variant>
        <vt:i4>5</vt:i4>
      </vt:variant>
      <vt:variant>
        <vt:lpwstr/>
      </vt:variant>
      <vt:variant>
        <vt:lpwstr>_Toc239136020</vt:lpwstr>
      </vt:variant>
      <vt:variant>
        <vt:i4>1179704</vt:i4>
      </vt:variant>
      <vt:variant>
        <vt:i4>20</vt:i4>
      </vt:variant>
      <vt:variant>
        <vt:i4>0</vt:i4>
      </vt:variant>
      <vt:variant>
        <vt:i4>5</vt:i4>
      </vt:variant>
      <vt:variant>
        <vt:lpwstr/>
      </vt:variant>
      <vt:variant>
        <vt:lpwstr>_Toc239136019</vt:lpwstr>
      </vt:variant>
      <vt:variant>
        <vt:i4>1179704</vt:i4>
      </vt:variant>
      <vt:variant>
        <vt:i4>14</vt:i4>
      </vt:variant>
      <vt:variant>
        <vt:i4>0</vt:i4>
      </vt:variant>
      <vt:variant>
        <vt:i4>5</vt:i4>
      </vt:variant>
      <vt:variant>
        <vt:lpwstr/>
      </vt:variant>
      <vt:variant>
        <vt:lpwstr>_Toc239136018</vt:lpwstr>
      </vt:variant>
      <vt:variant>
        <vt:i4>1179704</vt:i4>
      </vt:variant>
      <vt:variant>
        <vt:i4>8</vt:i4>
      </vt:variant>
      <vt:variant>
        <vt:i4>0</vt:i4>
      </vt:variant>
      <vt:variant>
        <vt:i4>5</vt:i4>
      </vt:variant>
      <vt:variant>
        <vt:lpwstr/>
      </vt:variant>
      <vt:variant>
        <vt:lpwstr>_Toc239136017</vt:lpwstr>
      </vt:variant>
      <vt:variant>
        <vt:i4>1179704</vt:i4>
      </vt:variant>
      <vt:variant>
        <vt:i4>2</vt:i4>
      </vt:variant>
      <vt:variant>
        <vt:i4>0</vt:i4>
      </vt:variant>
      <vt:variant>
        <vt:i4>5</vt:i4>
      </vt:variant>
      <vt:variant>
        <vt:lpwstr/>
      </vt:variant>
      <vt:variant>
        <vt:lpwstr>_Toc239136016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creator>ryee</dc:creator>
  <cp:lastModifiedBy>Tilley, Brandon</cp:lastModifiedBy>
  <cp:revision>195</cp:revision>
  <cp:lastPrinted>2012-03-21T16:49:00Z</cp:lastPrinted>
  <dcterms:created xsi:type="dcterms:W3CDTF">2013-12-17T17:47:00Z</dcterms:created>
  <dcterms:modified xsi:type="dcterms:W3CDTF">2015-05-29T19:07:00Z</dcterms:modified>
</cp:coreProperties>
</file>